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AD3" w:rsidRDefault="00B57AD3" w:rsidP="00BB718D">
      <w:pPr>
        <w:spacing w:after="0"/>
        <w:ind w:left="-567"/>
        <w:jc w:val="center"/>
        <w:rPr>
          <w:rFonts w:ascii="Arial" w:hAnsi="Arial" w:cs="Arial"/>
          <w:b/>
          <w:iCs/>
          <w:noProof/>
          <w:color w:val="C00000"/>
          <w:lang w:eastAsia="fr-FR"/>
        </w:rPr>
      </w:pPr>
    </w:p>
    <w:p w:rsidR="00B57AD3" w:rsidRDefault="00B57AD3" w:rsidP="00BB718D">
      <w:pPr>
        <w:spacing w:after="0"/>
        <w:ind w:left="-567"/>
        <w:jc w:val="center"/>
        <w:rPr>
          <w:rFonts w:ascii="Arial" w:hAnsi="Arial" w:cs="Arial"/>
          <w:b/>
          <w:iCs/>
          <w:noProof/>
          <w:color w:val="C00000"/>
          <w:lang w:eastAsia="fr-FR"/>
        </w:rPr>
      </w:pPr>
    </w:p>
    <w:p w:rsidR="00547050" w:rsidRDefault="00B57AD3" w:rsidP="009A67A6">
      <w:pPr>
        <w:spacing w:after="0"/>
        <w:ind w:left="-567"/>
        <w:jc w:val="center"/>
        <w:rPr>
          <w:rFonts w:ascii="Arial" w:hAnsi="Arial" w:cs="Arial"/>
          <w:b/>
          <w:iCs/>
          <w:noProof/>
          <w:color w:val="C00000"/>
          <w:lang w:eastAsia="fr-FR"/>
        </w:rPr>
      </w:pPr>
      <w:r>
        <w:rPr>
          <w:rFonts w:ascii="Arial" w:hAnsi="Arial" w:cs="Arial"/>
          <w:b/>
          <w:iCs/>
          <w:noProof/>
          <w:color w:val="C00000"/>
          <w:lang w:eastAsia="fr-FR"/>
        </w:rPr>
        <w:t>I</w:t>
      </w:r>
      <w:r w:rsidR="00547050" w:rsidRPr="00C85E0F">
        <w:rPr>
          <w:rFonts w:ascii="Arial" w:hAnsi="Arial" w:cs="Arial"/>
          <w:b/>
          <w:iCs/>
          <w:noProof/>
          <w:color w:val="C00000"/>
          <w:lang w:eastAsia="fr-FR"/>
        </w:rPr>
        <w:t xml:space="preserve">nvestissements technlogiques </w:t>
      </w:r>
      <w:r>
        <w:rPr>
          <w:rFonts w:ascii="Arial" w:hAnsi="Arial" w:cs="Arial"/>
          <w:b/>
          <w:iCs/>
          <w:noProof/>
          <w:color w:val="C00000"/>
          <w:lang w:eastAsia="fr-FR"/>
        </w:rPr>
        <w:t>massifs dans les smart cities</w:t>
      </w:r>
      <w:r w:rsidR="00547050" w:rsidRPr="00C85E0F">
        <w:rPr>
          <w:rFonts w:ascii="Arial" w:hAnsi="Arial" w:cs="Arial"/>
          <w:b/>
          <w:iCs/>
          <w:noProof/>
          <w:color w:val="C00000"/>
          <w:lang w:eastAsia="fr-FR"/>
        </w:rPr>
        <w:t>,  gestion intelligente de la circulation</w:t>
      </w:r>
      <w:r w:rsidR="00E479C7">
        <w:rPr>
          <w:rFonts w:ascii="Arial" w:hAnsi="Arial" w:cs="Arial"/>
          <w:b/>
          <w:iCs/>
          <w:noProof/>
          <w:color w:val="C00000"/>
          <w:lang w:eastAsia="fr-FR"/>
        </w:rPr>
        <w:t xml:space="preserve"> en pleine expa</w:t>
      </w:r>
      <w:r>
        <w:rPr>
          <w:rFonts w:ascii="Arial" w:hAnsi="Arial" w:cs="Arial"/>
          <w:b/>
          <w:iCs/>
          <w:noProof/>
          <w:color w:val="C00000"/>
          <w:lang w:eastAsia="fr-FR"/>
        </w:rPr>
        <w:t>nsion</w:t>
      </w:r>
      <w:r w:rsidR="009A67A6">
        <w:rPr>
          <w:rFonts w:ascii="Arial" w:hAnsi="Arial" w:cs="Arial"/>
          <w:b/>
          <w:iCs/>
          <w:noProof/>
          <w:color w:val="C00000"/>
          <w:lang w:eastAsia="fr-FR"/>
        </w:rPr>
        <w:t xml:space="preserve"> dans la Ville</w:t>
      </w:r>
      <w:r w:rsidR="00547050" w:rsidRPr="00C85E0F">
        <w:rPr>
          <w:rFonts w:ascii="Arial" w:hAnsi="Arial" w:cs="Arial"/>
          <w:b/>
          <w:iCs/>
          <w:noProof/>
          <w:color w:val="C00000"/>
          <w:lang w:eastAsia="fr-FR"/>
        </w:rPr>
        <w:t xml:space="preserve">, </w:t>
      </w:r>
      <w:r w:rsidR="00ED13E1">
        <w:rPr>
          <w:rFonts w:ascii="Arial" w:hAnsi="Arial" w:cs="Arial"/>
          <w:b/>
          <w:iCs/>
          <w:noProof/>
          <w:color w:val="C00000"/>
          <w:lang w:eastAsia="fr-FR"/>
        </w:rPr>
        <w:t xml:space="preserve">déploiement des transports intelligents </w:t>
      </w:r>
      <w:r w:rsidR="00E479C7">
        <w:rPr>
          <w:rFonts w:ascii="Arial" w:hAnsi="Arial" w:cs="Arial"/>
          <w:b/>
          <w:iCs/>
          <w:noProof/>
          <w:color w:val="C00000"/>
          <w:lang w:eastAsia="fr-FR"/>
        </w:rPr>
        <w:t>et des safe cities</w:t>
      </w:r>
      <w:r w:rsidR="00BB718D">
        <w:rPr>
          <w:rFonts w:ascii="Arial" w:hAnsi="Arial" w:cs="Arial"/>
          <w:b/>
          <w:iCs/>
          <w:noProof/>
          <w:color w:val="C00000"/>
          <w:lang w:eastAsia="fr-FR"/>
        </w:rPr>
        <w:t xml:space="preserve">, </w:t>
      </w:r>
      <w:r w:rsidR="009A67A6">
        <w:rPr>
          <w:rFonts w:ascii="Arial" w:hAnsi="Arial" w:cs="Arial"/>
          <w:b/>
          <w:iCs/>
          <w:noProof/>
          <w:color w:val="C00000"/>
          <w:lang w:eastAsia="fr-FR"/>
        </w:rPr>
        <w:t xml:space="preserve">les </w:t>
      </w:r>
      <w:r w:rsidR="009A67A6" w:rsidRPr="009A67A6">
        <w:rPr>
          <w:rFonts w:ascii="Arial" w:hAnsi="Arial" w:cs="Arial"/>
          <w:b/>
          <w:iCs/>
          <w:noProof/>
          <w:color w:val="C00000"/>
          <w:lang w:eastAsia="fr-FR"/>
        </w:rPr>
        <w:t>Ré</w:t>
      </w:r>
      <w:r w:rsidR="009A67A6">
        <w:rPr>
          <w:rFonts w:ascii="Arial" w:hAnsi="Arial" w:cs="Arial"/>
          <w:b/>
          <w:iCs/>
          <w:noProof/>
          <w:color w:val="C00000"/>
          <w:lang w:eastAsia="fr-FR"/>
        </w:rPr>
        <w:t>seaux Electriques Intelligents</w:t>
      </w:r>
      <w:r w:rsidR="00ED13E1">
        <w:rPr>
          <w:rFonts w:ascii="Arial" w:hAnsi="Arial" w:cs="Arial"/>
          <w:b/>
          <w:iCs/>
          <w:noProof/>
          <w:color w:val="C00000"/>
          <w:lang w:eastAsia="fr-FR"/>
        </w:rPr>
        <w:t> </w:t>
      </w:r>
      <w:r w:rsidR="00E479C7">
        <w:rPr>
          <w:rFonts w:ascii="Arial" w:hAnsi="Arial" w:cs="Arial"/>
          <w:b/>
          <w:iCs/>
          <w:noProof/>
          <w:color w:val="C00000"/>
          <w:lang w:eastAsia="fr-FR"/>
        </w:rPr>
        <w:t>comme</w:t>
      </w:r>
      <w:r w:rsidR="00ED13E1">
        <w:rPr>
          <w:rFonts w:ascii="Arial" w:hAnsi="Arial" w:cs="Arial"/>
          <w:b/>
          <w:iCs/>
          <w:noProof/>
          <w:color w:val="C00000"/>
          <w:lang w:eastAsia="fr-FR"/>
        </w:rPr>
        <w:t xml:space="preserve"> </w:t>
      </w:r>
      <w:r w:rsidR="009A67A6">
        <w:rPr>
          <w:rFonts w:ascii="Arial" w:hAnsi="Arial" w:cs="Arial"/>
          <w:b/>
          <w:iCs/>
          <w:noProof/>
          <w:color w:val="C00000"/>
          <w:lang w:eastAsia="fr-FR"/>
        </w:rPr>
        <w:t xml:space="preserve">reconquête industrielle pour la France…des perspectives de bonnes augures </w:t>
      </w:r>
    </w:p>
    <w:p w:rsidR="00ED13E1" w:rsidRPr="00C85E0F" w:rsidRDefault="00ED13E1" w:rsidP="009A67A6">
      <w:pPr>
        <w:spacing w:after="0"/>
        <w:ind w:left="-567"/>
        <w:jc w:val="center"/>
        <w:rPr>
          <w:rFonts w:ascii="Arial" w:hAnsi="Arial" w:cs="Arial"/>
          <w:b/>
          <w:iCs/>
          <w:noProof/>
          <w:color w:val="C00000"/>
          <w:lang w:eastAsia="fr-FR"/>
        </w:rPr>
      </w:pPr>
    </w:p>
    <w:p w:rsidR="00ED13E1" w:rsidRPr="00F47513" w:rsidRDefault="00547050" w:rsidP="00547050">
      <w:pPr>
        <w:spacing w:after="0" w:line="240" w:lineRule="auto"/>
        <w:jc w:val="center"/>
        <w:rPr>
          <w:rFonts w:ascii="Arial" w:hAnsi="Arial" w:cs="Arial"/>
          <w:b/>
          <w:color w:val="C00000"/>
          <w:sz w:val="24"/>
          <w:szCs w:val="24"/>
        </w:rPr>
      </w:pPr>
      <w:r>
        <w:rPr>
          <w:rFonts w:ascii="Arial" w:hAnsi="Arial" w:cs="Arial"/>
          <w:b/>
          <w:noProof/>
          <w:color w:val="C00000"/>
          <w:sz w:val="24"/>
          <w:szCs w:val="24"/>
          <w:lang w:eastAsia="fr-FR"/>
        </w:rPr>
        <w:drawing>
          <wp:inline distT="0" distB="0" distL="0" distR="0">
            <wp:extent cx="3009900" cy="1679796"/>
            <wp:effectExtent l="19050" t="0" r="0" b="0"/>
            <wp:docPr id="5" name="Image 4" descr="logo Smartcity2019+bas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city2019+baseline.png"/>
                    <pic:cNvPicPr/>
                  </pic:nvPicPr>
                  <pic:blipFill>
                    <a:blip r:embed="rId4" cstate="print"/>
                    <a:stretch>
                      <a:fillRect/>
                    </a:stretch>
                  </pic:blipFill>
                  <pic:spPr>
                    <a:xfrm>
                      <a:off x="0" y="0"/>
                      <a:ext cx="3013385" cy="1681741"/>
                    </a:xfrm>
                    <a:prstGeom prst="rect">
                      <a:avLst/>
                    </a:prstGeom>
                  </pic:spPr>
                </pic:pic>
              </a:graphicData>
            </a:graphic>
          </wp:inline>
        </w:drawing>
      </w:r>
    </w:p>
    <w:p w:rsidR="00547050" w:rsidRDefault="00547050" w:rsidP="00547050">
      <w:pPr>
        <w:spacing w:after="0" w:line="240" w:lineRule="auto"/>
        <w:jc w:val="center"/>
        <w:rPr>
          <w:rFonts w:ascii="Arial" w:hAnsi="Arial" w:cs="Arial"/>
          <w:b/>
          <w:color w:val="C00000"/>
          <w:sz w:val="24"/>
          <w:szCs w:val="24"/>
        </w:rPr>
      </w:pPr>
    </w:p>
    <w:p w:rsidR="00547050" w:rsidRDefault="00547050" w:rsidP="00547050">
      <w:pPr>
        <w:spacing w:after="0" w:line="240" w:lineRule="auto"/>
        <w:jc w:val="center"/>
        <w:rPr>
          <w:rFonts w:ascii="Arial" w:hAnsi="Arial" w:cs="Arial"/>
          <w:b/>
          <w:color w:val="C00000"/>
          <w:sz w:val="24"/>
          <w:szCs w:val="24"/>
        </w:rPr>
      </w:pPr>
    </w:p>
    <w:p w:rsidR="00547050" w:rsidRPr="00F47513" w:rsidRDefault="00547050" w:rsidP="00547050">
      <w:pPr>
        <w:spacing w:after="0" w:line="240" w:lineRule="auto"/>
        <w:jc w:val="center"/>
        <w:rPr>
          <w:rFonts w:ascii="Arial" w:hAnsi="Arial" w:cs="Arial"/>
          <w:b/>
          <w:color w:val="C00000"/>
          <w:sz w:val="24"/>
          <w:szCs w:val="24"/>
        </w:rPr>
      </w:pPr>
      <w:r>
        <w:rPr>
          <w:rFonts w:ascii="Arial" w:hAnsi="Arial" w:cs="Arial"/>
          <w:b/>
          <w:color w:val="C00000"/>
          <w:sz w:val="24"/>
          <w:szCs w:val="24"/>
        </w:rPr>
        <w:t xml:space="preserve">2 &amp; 3 OCTOBRE 2019 - </w:t>
      </w:r>
      <w:r w:rsidRPr="00F47513">
        <w:rPr>
          <w:rFonts w:ascii="Arial" w:hAnsi="Arial" w:cs="Arial"/>
          <w:b/>
          <w:color w:val="C00000"/>
          <w:sz w:val="24"/>
          <w:szCs w:val="24"/>
        </w:rPr>
        <w:t>PARIS PORTE DE VERSAILLES</w:t>
      </w:r>
      <w:r w:rsidRPr="00CF6795">
        <w:rPr>
          <w:rFonts w:ascii="Arial" w:hAnsi="Arial" w:cs="Arial"/>
          <w:b/>
          <w:color w:val="C00000"/>
          <w:sz w:val="24"/>
          <w:szCs w:val="24"/>
        </w:rPr>
        <w:t xml:space="preserve"> </w:t>
      </w:r>
      <w:r>
        <w:rPr>
          <w:rFonts w:ascii="Arial" w:hAnsi="Arial" w:cs="Arial"/>
          <w:b/>
          <w:color w:val="C00000"/>
          <w:sz w:val="24"/>
          <w:szCs w:val="24"/>
        </w:rPr>
        <w:t xml:space="preserve">- </w:t>
      </w:r>
      <w:r w:rsidRPr="00F47513">
        <w:rPr>
          <w:rFonts w:ascii="Arial" w:hAnsi="Arial" w:cs="Arial"/>
          <w:b/>
          <w:color w:val="C00000"/>
          <w:sz w:val="24"/>
          <w:szCs w:val="24"/>
        </w:rPr>
        <w:t>HALL 2.2.</w:t>
      </w:r>
    </w:p>
    <w:p w:rsidR="00547050" w:rsidRDefault="00547050" w:rsidP="00547050">
      <w:pPr>
        <w:spacing w:after="0" w:line="240" w:lineRule="auto"/>
        <w:jc w:val="center"/>
        <w:rPr>
          <w:rFonts w:ascii="Arial" w:hAnsi="Arial" w:cs="Arial"/>
          <w:b/>
          <w:color w:val="C00000"/>
          <w:sz w:val="24"/>
          <w:szCs w:val="24"/>
        </w:rPr>
      </w:pPr>
    </w:p>
    <w:p w:rsidR="009D6255" w:rsidRDefault="009D6255" w:rsidP="00547050">
      <w:pPr>
        <w:spacing w:after="0" w:line="240" w:lineRule="auto"/>
        <w:jc w:val="center"/>
        <w:rPr>
          <w:rFonts w:ascii="Arial" w:hAnsi="Arial" w:cs="Arial"/>
          <w:b/>
          <w:color w:val="C00000"/>
          <w:sz w:val="24"/>
          <w:szCs w:val="24"/>
        </w:rPr>
      </w:pPr>
    </w:p>
    <w:p w:rsidR="00547050" w:rsidRDefault="00547050" w:rsidP="00547050">
      <w:pPr>
        <w:spacing w:after="0" w:line="240" w:lineRule="auto"/>
        <w:jc w:val="center"/>
        <w:rPr>
          <w:rFonts w:ascii="Arial" w:hAnsi="Arial" w:cs="Arial"/>
          <w:b/>
          <w:sz w:val="24"/>
          <w:szCs w:val="24"/>
        </w:rPr>
      </w:pPr>
      <w:r w:rsidRPr="00FB16E7">
        <w:rPr>
          <w:rFonts w:ascii="Arial" w:hAnsi="Arial" w:cs="Arial"/>
          <w:b/>
          <w:sz w:val="24"/>
          <w:szCs w:val="24"/>
        </w:rPr>
        <w:t xml:space="preserve">Smart City + Smart </w:t>
      </w:r>
      <w:proofErr w:type="spellStart"/>
      <w:r w:rsidRPr="00FB16E7">
        <w:rPr>
          <w:rFonts w:ascii="Arial" w:hAnsi="Arial" w:cs="Arial"/>
          <w:b/>
          <w:sz w:val="24"/>
          <w:szCs w:val="24"/>
        </w:rPr>
        <w:t>Grid</w:t>
      </w:r>
      <w:proofErr w:type="spellEnd"/>
      <w:r>
        <w:rPr>
          <w:rFonts w:ascii="Arial" w:hAnsi="Arial" w:cs="Arial"/>
          <w:b/>
          <w:sz w:val="24"/>
          <w:szCs w:val="24"/>
        </w:rPr>
        <w:t xml:space="preserve"> 2019 </w:t>
      </w:r>
      <w:r w:rsidRPr="00FB16E7">
        <w:rPr>
          <w:rFonts w:ascii="Arial" w:hAnsi="Arial" w:cs="Arial"/>
          <w:b/>
          <w:sz w:val="24"/>
          <w:szCs w:val="24"/>
        </w:rPr>
        <w:t xml:space="preserve">: catalyseur et facilitateur de projets </w:t>
      </w:r>
    </w:p>
    <w:p w:rsidR="00547050" w:rsidRPr="00FB16E7" w:rsidRDefault="00547050" w:rsidP="00547050">
      <w:pPr>
        <w:spacing w:after="0" w:line="240" w:lineRule="auto"/>
        <w:jc w:val="center"/>
        <w:rPr>
          <w:rFonts w:ascii="Arial" w:hAnsi="Arial" w:cs="Arial"/>
          <w:b/>
          <w:sz w:val="24"/>
          <w:szCs w:val="24"/>
        </w:rPr>
      </w:pPr>
      <w:r w:rsidRPr="00FB16E7">
        <w:rPr>
          <w:rFonts w:ascii="Arial" w:hAnsi="Arial" w:cs="Arial"/>
          <w:b/>
          <w:sz w:val="24"/>
          <w:szCs w:val="24"/>
        </w:rPr>
        <w:t xml:space="preserve">« </w:t>
      </w:r>
      <w:proofErr w:type="gramStart"/>
      <w:r w:rsidRPr="00FB16E7">
        <w:rPr>
          <w:rFonts w:ascii="Arial" w:hAnsi="Arial" w:cs="Arial"/>
          <w:b/>
          <w:sz w:val="24"/>
          <w:szCs w:val="24"/>
        </w:rPr>
        <w:t>smart</w:t>
      </w:r>
      <w:proofErr w:type="gramEnd"/>
      <w:r w:rsidRPr="00FB16E7">
        <w:rPr>
          <w:rFonts w:ascii="Arial" w:hAnsi="Arial" w:cs="Arial"/>
          <w:b/>
          <w:sz w:val="24"/>
          <w:szCs w:val="24"/>
        </w:rPr>
        <w:t xml:space="preserve"> city » pour les collectivités</w:t>
      </w:r>
    </w:p>
    <w:p w:rsidR="00547050" w:rsidRDefault="00547050" w:rsidP="00CE3554">
      <w:pPr>
        <w:spacing w:after="0" w:line="240" w:lineRule="auto"/>
        <w:jc w:val="both"/>
        <w:rPr>
          <w:rFonts w:ascii="Arial" w:hAnsi="Arial" w:cs="Arial"/>
          <w:sz w:val="20"/>
          <w:szCs w:val="20"/>
        </w:rPr>
      </w:pPr>
    </w:p>
    <w:p w:rsidR="009A67A6" w:rsidRDefault="009A67A6" w:rsidP="00B57AD3">
      <w:pPr>
        <w:spacing w:after="0" w:line="240" w:lineRule="auto"/>
        <w:jc w:val="both"/>
        <w:rPr>
          <w:rFonts w:ascii="Arial" w:hAnsi="Arial" w:cs="Arial"/>
          <w:b/>
          <w:iCs/>
          <w:noProof/>
          <w:sz w:val="20"/>
          <w:szCs w:val="20"/>
          <w:lang w:eastAsia="fr-FR"/>
        </w:rPr>
      </w:pPr>
      <w:r>
        <w:rPr>
          <w:rFonts w:ascii="Arial" w:hAnsi="Arial" w:cs="Arial"/>
          <w:b/>
          <w:iCs/>
          <w:noProof/>
          <w:sz w:val="20"/>
          <w:szCs w:val="20"/>
          <w:lang w:eastAsia="fr-FR"/>
        </w:rPr>
        <w:t>Des</w:t>
      </w:r>
      <w:r w:rsidR="00C85E0F" w:rsidRPr="00C85E0F">
        <w:rPr>
          <w:rFonts w:ascii="Arial" w:hAnsi="Arial" w:cs="Arial"/>
          <w:b/>
          <w:iCs/>
          <w:noProof/>
          <w:sz w:val="20"/>
          <w:szCs w:val="20"/>
          <w:lang w:eastAsia="fr-FR"/>
        </w:rPr>
        <w:t xml:space="preserve"> investissements techn</w:t>
      </w:r>
      <w:r>
        <w:rPr>
          <w:rFonts w:ascii="Arial" w:hAnsi="Arial" w:cs="Arial"/>
          <w:b/>
          <w:iCs/>
          <w:noProof/>
          <w:sz w:val="20"/>
          <w:szCs w:val="20"/>
          <w:lang w:eastAsia="fr-FR"/>
        </w:rPr>
        <w:t>o</w:t>
      </w:r>
      <w:r w:rsidR="00C85E0F" w:rsidRPr="00C85E0F">
        <w:rPr>
          <w:rFonts w:ascii="Arial" w:hAnsi="Arial" w:cs="Arial"/>
          <w:b/>
          <w:iCs/>
          <w:noProof/>
          <w:sz w:val="20"/>
          <w:szCs w:val="20"/>
          <w:lang w:eastAsia="fr-FR"/>
        </w:rPr>
        <w:t>logiques</w:t>
      </w:r>
      <w:r>
        <w:rPr>
          <w:rFonts w:ascii="Arial" w:hAnsi="Arial" w:cs="Arial"/>
          <w:b/>
          <w:iCs/>
          <w:noProof/>
          <w:sz w:val="20"/>
          <w:szCs w:val="20"/>
          <w:lang w:eastAsia="fr-FR"/>
        </w:rPr>
        <w:t xml:space="preserve"> massifs</w:t>
      </w:r>
      <w:r w:rsidR="00C85E0F" w:rsidRPr="00C85E0F">
        <w:rPr>
          <w:rFonts w:ascii="Arial" w:hAnsi="Arial" w:cs="Arial"/>
          <w:b/>
          <w:iCs/>
          <w:noProof/>
          <w:sz w:val="20"/>
          <w:szCs w:val="20"/>
          <w:lang w:eastAsia="fr-FR"/>
        </w:rPr>
        <w:t xml:space="preserve"> pour la ville intelligente,  </w:t>
      </w:r>
      <w:r>
        <w:rPr>
          <w:rFonts w:ascii="Arial" w:hAnsi="Arial" w:cs="Arial"/>
          <w:b/>
          <w:iCs/>
          <w:noProof/>
          <w:sz w:val="20"/>
          <w:szCs w:val="20"/>
          <w:lang w:eastAsia="fr-FR"/>
        </w:rPr>
        <w:t xml:space="preserve">des dépenses conséquentes dans la </w:t>
      </w:r>
      <w:r w:rsidR="00C85E0F" w:rsidRPr="00C85E0F">
        <w:rPr>
          <w:rFonts w:ascii="Arial" w:hAnsi="Arial" w:cs="Arial"/>
          <w:b/>
          <w:iCs/>
          <w:noProof/>
          <w:sz w:val="20"/>
          <w:szCs w:val="20"/>
          <w:lang w:eastAsia="fr-FR"/>
        </w:rPr>
        <w:t>gestion intelligente de la circulation</w:t>
      </w:r>
      <w:r>
        <w:rPr>
          <w:rFonts w:ascii="Arial" w:hAnsi="Arial" w:cs="Arial"/>
          <w:b/>
          <w:iCs/>
          <w:noProof/>
          <w:sz w:val="20"/>
          <w:szCs w:val="20"/>
          <w:lang w:eastAsia="fr-FR"/>
        </w:rPr>
        <w:t xml:space="preserve"> en ville</w:t>
      </w:r>
      <w:r w:rsidR="00C85E0F" w:rsidRPr="00C85E0F">
        <w:rPr>
          <w:rFonts w:ascii="Arial" w:hAnsi="Arial" w:cs="Arial"/>
          <w:b/>
          <w:iCs/>
          <w:noProof/>
          <w:sz w:val="20"/>
          <w:szCs w:val="20"/>
          <w:lang w:eastAsia="fr-FR"/>
        </w:rPr>
        <w:t xml:space="preserve">, </w:t>
      </w:r>
      <w:r>
        <w:rPr>
          <w:rFonts w:ascii="Arial" w:hAnsi="Arial" w:cs="Arial"/>
          <w:b/>
          <w:iCs/>
          <w:noProof/>
          <w:sz w:val="20"/>
          <w:szCs w:val="20"/>
          <w:lang w:eastAsia="fr-FR"/>
        </w:rPr>
        <w:t>demande</w:t>
      </w:r>
      <w:r w:rsidR="00E479C7">
        <w:rPr>
          <w:rFonts w:ascii="Arial" w:hAnsi="Arial" w:cs="Arial"/>
          <w:b/>
          <w:iCs/>
          <w:noProof/>
          <w:sz w:val="20"/>
          <w:szCs w:val="20"/>
          <w:lang w:eastAsia="fr-FR"/>
        </w:rPr>
        <w:t xml:space="preserve"> forte</w:t>
      </w:r>
      <w:r>
        <w:rPr>
          <w:rFonts w:ascii="Arial" w:hAnsi="Arial" w:cs="Arial"/>
          <w:b/>
          <w:iCs/>
          <w:noProof/>
          <w:sz w:val="20"/>
          <w:szCs w:val="20"/>
          <w:lang w:eastAsia="fr-FR"/>
        </w:rPr>
        <w:t xml:space="preserve"> de sécurité dans les villes, </w:t>
      </w:r>
      <w:r w:rsidR="00ED13E1">
        <w:rPr>
          <w:rFonts w:ascii="Arial" w:hAnsi="Arial" w:cs="Arial"/>
          <w:b/>
          <w:iCs/>
          <w:noProof/>
          <w:sz w:val="20"/>
          <w:szCs w:val="20"/>
          <w:lang w:eastAsia="fr-FR"/>
        </w:rPr>
        <w:t xml:space="preserve">la </w:t>
      </w:r>
      <w:r>
        <w:rPr>
          <w:rFonts w:ascii="Arial" w:hAnsi="Arial" w:cs="Arial"/>
          <w:b/>
          <w:iCs/>
          <w:noProof/>
          <w:sz w:val="20"/>
          <w:szCs w:val="20"/>
          <w:lang w:eastAsia="fr-FR"/>
        </w:rPr>
        <w:t xml:space="preserve">mobilité durable, </w:t>
      </w:r>
      <w:r w:rsidRPr="009A67A6">
        <w:rPr>
          <w:rFonts w:ascii="Arial" w:hAnsi="Arial" w:cs="Arial"/>
          <w:iCs/>
          <w:noProof/>
          <w:sz w:val="20"/>
          <w:szCs w:val="20"/>
          <w:lang w:eastAsia="fr-FR"/>
        </w:rPr>
        <w:t xml:space="preserve">le besoin en solutions smart cities est motivée par </w:t>
      </w:r>
      <w:r w:rsidRPr="009A67A6">
        <w:rPr>
          <w:rFonts w:ascii="Arial" w:eastAsia="Times New Roman" w:hAnsi="Arial" w:cs="Arial"/>
          <w:sz w:val="20"/>
          <w:szCs w:val="20"/>
          <w:lang w:eastAsia="fr-FR"/>
        </w:rPr>
        <w:t>la</w:t>
      </w:r>
      <w:r w:rsidRPr="00B17B56">
        <w:rPr>
          <w:rFonts w:ascii="Arial" w:eastAsia="Times New Roman" w:hAnsi="Arial" w:cs="Arial"/>
          <w:sz w:val="20"/>
          <w:szCs w:val="20"/>
          <w:lang w:eastAsia="fr-FR"/>
        </w:rPr>
        <w:t xml:space="preserve"> croi</w:t>
      </w:r>
      <w:r>
        <w:rPr>
          <w:rFonts w:ascii="Arial" w:eastAsia="Times New Roman" w:hAnsi="Arial" w:cs="Arial"/>
          <w:sz w:val="20"/>
          <w:szCs w:val="20"/>
          <w:lang w:eastAsia="fr-FR"/>
        </w:rPr>
        <w:t>ssance de la population urbaine. Bien plus qu’un concept, la ville intelligente se confirme</w:t>
      </w:r>
      <w:r w:rsidR="00ED13E1">
        <w:rPr>
          <w:rFonts w:ascii="Arial" w:eastAsia="Times New Roman" w:hAnsi="Arial" w:cs="Arial"/>
          <w:sz w:val="20"/>
          <w:szCs w:val="20"/>
          <w:lang w:eastAsia="fr-FR"/>
        </w:rPr>
        <w:t>.</w:t>
      </w:r>
    </w:p>
    <w:p w:rsidR="00B57AD3" w:rsidRPr="00B57AD3" w:rsidRDefault="00B57AD3" w:rsidP="00B57AD3">
      <w:pPr>
        <w:spacing w:after="0" w:line="240" w:lineRule="auto"/>
        <w:jc w:val="both"/>
        <w:rPr>
          <w:rFonts w:ascii="Arial" w:hAnsi="Arial" w:cs="Arial"/>
          <w:b/>
          <w:iCs/>
          <w:noProof/>
          <w:sz w:val="20"/>
          <w:szCs w:val="20"/>
          <w:lang w:eastAsia="fr-FR"/>
        </w:rPr>
      </w:pPr>
    </w:p>
    <w:p w:rsidR="00C85E0F" w:rsidRPr="00523237" w:rsidRDefault="00B57AD3" w:rsidP="00C85E0F">
      <w:pPr>
        <w:spacing w:after="0" w:line="240" w:lineRule="auto"/>
        <w:jc w:val="both"/>
        <w:rPr>
          <w:rFonts w:ascii="Arial" w:hAnsi="Arial" w:cs="Arial"/>
          <w:b/>
          <w:iCs/>
          <w:noProof/>
          <w:color w:val="000000" w:themeColor="text1"/>
          <w:sz w:val="20"/>
          <w:szCs w:val="20"/>
          <w:lang w:eastAsia="fr-FR"/>
        </w:rPr>
      </w:pPr>
      <w:r w:rsidRPr="00523237">
        <w:rPr>
          <w:rFonts w:ascii="Arial" w:hAnsi="Arial" w:cs="Arial"/>
          <w:b/>
          <w:color w:val="000000" w:themeColor="text1"/>
          <w:sz w:val="20"/>
          <w:szCs w:val="20"/>
        </w:rPr>
        <w:t xml:space="preserve">Un point sur l’état des marchés des smart </w:t>
      </w:r>
      <w:proofErr w:type="spellStart"/>
      <w:r w:rsidRPr="00523237">
        <w:rPr>
          <w:rFonts w:ascii="Arial" w:hAnsi="Arial" w:cs="Arial"/>
          <w:b/>
          <w:color w:val="000000" w:themeColor="text1"/>
          <w:sz w:val="20"/>
          <w:szCs w:val="20"/>
        </w:rPr>
        <w:t>cities</w:t>
      </w:r>
      <w:proofErr w:type="spellEnd"/>
      <w:r w:rsidRPr="00523237">
        <w:rPr>
          <w:rFonts w:ascii="Arial" w:hAnsi="Arial" w:cs="Arial"/>
          <w:b/>
          <w:color w:val="000000" w:themeColor="text1"/>
          <w:sz w:val="20"/>
          <w:szCs w:val="20"/>
        </w:rPr>
        <w:t xml:space="preserve"> et des smart </w:t>
      </w:r>
      <w:proofErr w:type="spellStart"/>
      <w:r w:rsidRPr="00523237">
        <w:rPr>
          <w:rFonts w:ascii="Arial" w:hAnsi="Arial" w:cs="Arial"/>
          <w:b/>
          <w:color w:val="000000" w:themeColor="text1"/>
          <w:sz w:val="20"/>
          <w:szCs w:val="20"/>
        </w:rPr>
        <w:t>grids</w:t>
      </w:r>
      <w:proofErr w:type="spellEnd"/>
      <w:r w:rsidRPr="00523237">
        <w:rPr>
          <w:rFonts w:ascii="Arial" w:hAnsi="Arial" w:cs="Arial"/>
          <w:b/>
          <w:color w:val="000000" w:themeColor="text1"/>
          <w:sz w:val="20"/>
          <w:szCs w:val="20"/>
        </w:rPr>
        <w:t>, les perspectives à l’horizon 2025.</w:t>
      </w:r>
    </w:p>
    <w:p w:rsidR="00C85E0F" w:rsidRDefault="00C85E0F" w:rsidP="00CE3554">
      <w:pPr>
        <w:spacing w:after="0" w:line="240" w:lineRule="auto"/>
        <w:jc w:val="both"/>
        <w:rPr>
          <w:rFonts w:ascii="Arial" w:hAnsi="Arial" w:cs="Arial"/>
          <w:sz w:val="20"/>
          <w:szCs w:val="20"/>
        </w:rPr>
      </w:pPr>
    </w:p>
    <w:p w:rsidR="00CE3554" w:rsidRPr="00C85E0F" w:rsidRDefault="00E479C7" w:rsidP="00CE3554">
      <w:pPr>
        <w:spacing w:after="0" w:line="240" w:lineRule="auto"/>
        <w:jc w:val="both"/>
        <w:rPr>
          <w:rFonts w:ascii="Arial" w:hAnsi="Arial" w:cs="Arial"/>
          <w:b/>
          <w:color w:val="C00000"/>
          <w:sz w:val="20"/>
          <w:szCs w:val="20"/>
        </w:rPr>
      </w:pPr>
      <w:r>
        <w:rPr>
          <w:rFonts w:ascii="Arial" w:hAnsi="Arial" w:cs="Arial"/>
          <w:sz w:val="20"/>
          <w:szCs w:val="20"/>
        </w:rPr>
        <w:t>S</w:t>
      </w:r>
      <w:r w:rsidRPr="005F7795">
        <w:rPr>
          <w:rFonts w:ascii="Arial" w:hAnsi="Arial" w:cs="Arial"/>
          <w:sz w:val="20"/>
          <w:szCs w:val="20"/>
        </w:rPr>
        <w:t>elon le rapport de l’Observatoire</w:t>
      </w:r>
      <w:r>
        <w:rPr>
          <w:rFonts w:ascii="Arial" w:hAnsi="Arial" w:cs="Arial"/>
          <w:sz w:val="20"/>
          <w:szCs w:val="20"/>
        </w:rPr>
        <w:t xml:space="preserve"> de la vie connectée, </w:t>
      </w:r>
      <w:r w:rsidRPr="00E479C7">
        <w:rPr>
          <w:rFonts w:ascii="Arial" w:hAnsi="Arial" w:cs="Arial"/>
          <w:b/>
          <w:sz w:val="20"/>
          <w:szCs w:val="20"/>
        </w:rPr>
        <w:t xml:space="preserve">la smart city est un </w:t>
      </w:r>
      <w:r w:rsidRPr="00523237">
        <w:rPr>
          <w:rFonts w:ascii="Arial" w:hAnsi="Arial" w:cs="Arial"/>
          <w:b/>
          <w:color w:val="C00000"/>
          <w:sz w:val="20"/>
          <w:szCs w:val="20"/>
        </w:rPr>
        <w:t>m</w:t>
      </w:r>
      <w:r w:rsidR="00531B31" w:rsidRPr="00523237">
        <w:rPr>
          <w:rFonts w:ascii="Arial" w:hAnsi="Arial" w:cs="Arial"/>
          <w:b/>
          <w:color w:val="C00000"/>
          <w:sz w:val="20"/>
          <w:szCs w:val="20"/>
        </w:rPr>
        <w:t>arché prometteur</w:t>
      </w:r>
      <w:r w:rsidR="00531B31" w:rsidRPr="005F7795">
        <w:rPr>
          <w:rFonts w:ascii="Arial" w:hAnsi="Arial" w:cs="Arial"/>
          <w:sz w:val="20"/>
          <w:szCs w:val="20"/>
        </w:rPr>
        <w:t xml:space="preserve"> et en</w:t>
      </w:r>
      <w:r w:rsidR="00B57AD3">
        <w:rPr>
          <w:rFonts w:ascii="Arial" w:hAnsi="Arial" w:cs="Arial"/>
          <w:sz w:val="20"/>
          <w:szCs w:val="20"/>
        </w:rPr>
        <w:t xml:space="preserve"> pleine expansion dans le monde</w:t>
      </w:r>
      <w:r w:rsidR="00523237">
        <w:rPr>
          <w:rFonts w:ascii="Arial" w:hAnsi="Arial" w:cs="Arial"/>
          <w:sz w:val="20"/>
          <w:szCs w:val="20"/>
        </w:rPr>
        <w:t xml:space="preserve">. </w:t>
      </w:r>
      <w:r w:rsidR="00523237" w:rsidRPr="00523237">
        <w:rPr>
          <w:rFonts w:ascii="Arial" w:hAnsi="Arial" w:cs="Arial"/>
          <w:sz w:val="20"/>
          <w:szCs w:val="20"/>
        </w:rPr>
        <w:t>Evalué</w:t>
      </w:r>
      <w:r w:rsidR="00531B31" w:rsidRPr="00523237">
        <w:rPr>
          <w:rFonts w:ascii="Arial" w:hAnsi="Arial" w:cs="Arial"/>
          <w:sz w:val="20"/>
          <w:szCs w:val="20"/>
        </w:rPr>
        <w:t xml:space="preserve"> à 773,19 milliards de dollars en 2016</w:t>
      </w:r>
      <w:r w:rsidR="00523237" w:rsidRPr="00523237">
        <w:rPr>
          <w:rFonts w:ascii="Arial" w:hAnsi="Arial" w:cs="Arial"/>
          <w:sz w:val="20"/>
          <w:szCs w:val="20"/>
        </w:rPr>
        <w:t>,</w:t>
      </w:r>
      <w:r w:rsidR="00523237">
        <w:rPr>
          <w:rFonts w:ascii="Arial" w:hAnsi="Arial" w:cs="Arial"/>
          <w:b/>
          <w:sz w:val="20"/>
          <w:szCs w:val="20"/>
        </w:rPr>
        <w:t xml:space="preserve"> il</w:t>
      </w:r>
      <w:r w:rsidR="00531B31" w:rsidRPr="005F7795">
        <w:rPr>
          <w:rFonts w:ascii="Arial" w:hAnsi="Arial" w:cs="Arial"/>
          <w:b/>
          <w:sz w:val="20"/>
          <w:szCs w:val="20"/>
        </w:rPr>
        <w:t xml:space="preserve"> </w:t>
      </w:r>
      <w:r w:rsidR="00B57AD3">
        <w:rPr>
          <w:rFonts w:ascii="Arial" w:hAnsi="Arial" w:cs="Arial"/>
          <w:b/>
          <w:sz w:val="20"/>
          <w:szCs w:val="20"/>
        </w:rPr>
        <w:t xml:space="preserve">devrait connaître </w:t>
      </w:r>
      <w:r w:rsidR="00531B31" w:rsidRPr="005F7795">
        <w:rPr>
          <w:rFonts w:ascii="Arial" w:hAnsi="Arial" w:cs="Arial"/>
          <w:b/>
          <w:sz w:val="20"/>
          <w:szCs w:val="20"/>
        </w:rPr>
        <w:t>un</w:t>
      </w:r>
      <w:r w:rsidR="00B57AD3">
        <w:rPr>
          <w:rFonts w:ascii="Arial" w:hAnsi="Arial" w:cs="Arial"/>
          <w:b/>
          <w:sz w:val="20"/>
          <w:szCs w:val="20"/>
        </w:rPr>
        <w:t>e croissance annuelle de 20% sur la période 2017</w:t>
      </w:r>
      <w:r w:rsidR="00531B31" w:rsidRPr="005F7795">
        <w:rPr>
          <w:rFonts w:ascii="Arial" w:hAnsi="Arial" w:cs="Arial"/>
          <w:b/>
          <w:sz w:val="20"/>
          <w:szCs w:val="20"/>
        </w:rPr>
        <w:t xml:space="preserve">–2025 pour atteindre </w:t>
      </w:r>
      <w:r w:rsidR="00531B31" w:rsidRPr="00C85E0F">
        <w:rPr>
          <w:rFonts w:ascii="Arial" w:hAnsi="Arial" w:cs="Arial"/>
          <w:b/>
          <w:color w:val="C00000"/>
          <w:sz w:val="20"/>
          <w:szCs w:val="20"/>
        </w:rPr>
        <w:t xml:space="preserve">3651,49 milliards de dollars en 2025. </w:t>
      </w:r>
    </w:p>
    <w:p w:rsidR="00531B31" w:rsidRPr="005F7795" w:rsidRDefault="00531B31" w:rsidP="00CE3554">
      <w:pPr>
        <w:spacing w:after="0" w:line="240" w:lineRule="auto"/>
        <w:jc w:val="both"/>
        <w:rPr>
          <w:rFonts w:ascii="Arial" w:hAnsi="Arial" w:cs="Arial"/>
          <w:sz w:val="20"/>
          <w:szCs w:val="20"/>
        </w:rPr>
      </w:pPr>
    </w:p>
    <w:p w:rsidR="00B57AD3" w:rsidRDefault="00531B31" w:rsidP="00CE3554">
      <w:pPr>
        <w:pStyle w:val="NormalWeb"/>
        <w:spacing w:before="0" w:beforeAutospacing="0" w:after="0" w:afterAutospacing="0"/>
        <w:jc w:val="both"/>
        <w:rPr>
          <w:rFonts w:ascii="Arial" w:hAnsi="Arial" w:cs="Arial"/>
          <w:sz w:val="20"/>
          <w:szCs w:val="20"/>
        </w:rPr>
      </w:pPr>
      <w:r w:rsidRPr="005F7795">
        <w:rPr>
          <w:rFonts w:ascii="Arial" w:hAnsi="Arial" w:cs="Arial"/>
          <w:sz w:val="20"/>
          <w:szCs w:val="20"/>
        </w:rPr>
        <w:t xml:space="preserve">Selon </w:t>
      </w:r>
      <w:r w:rsidR="00B57AD3">
        <w:rPr>
          <w:rFonts w:ascii="Arial" w:hAnsi="Arial" w:cs="Arial"/>
          <w:sz w:val="20"/>
          <w:szCs w:val="20"/>
        </w:rPr>
        <w:t>l’</w:t>
      </w:r>
      <w:r w:rsidRPr="005F7795">
        <w:rPr>
          <w:rFonts w:ascii="Arial" w:hAnsi="Arial" w:cs="Arial"/>
          <w:sz w:val="20"/>
          <w:szCs w:val="20"/>
        </w:rPr>
        <w:t>IDC</w:t>
      </w:r>
      <w:r w:rsidR="00B57AD3">
        <w:rPr>
          <w:rFonts w:ascii="Arial" w:hAnsi="Arial" w:cs="Arial"/>
          <w:sz w:val="20"/>
          <w:szCs w:val="20"/>
        </w:rPr>
        <w:t xml:space="preserve"> </w:t>
      </w:r>
      <w:r w:rsidR="00B57AD3" w:rsidRPr="00B57AD3">
        <w:rPr>
          <w:rFonts w:ascii="Arial" w:hAnsi="Arial" w:cs="Arial"/>
          <w:i/>
          <w:sz w:val="20"/>
          <w:szCs w:val="20"/>
        </w:rPr>
        <w:t>(Indice de Disparité de la Consommation)</w:t>
      </w:r>
      <w:r w:rsidRPr="00C85E0F">
        <w:rPr>
          <w:rFonts w:ascii="Arial" w:hAnsi="Arial" w:cs="Arial"/>
          <w:b/>
          <w:sz w:val="20"/>
          <w:szCs w:val="20"/>
        </w:rPr>
        <w:t xml:space="preserve">, </w:t>
      </w:r>
      <w:r w:rsidRPr="00B57AD3">
        <w:rPr>
          <w:rFonts w:ascii="Arial" w:hAnsi="Arial" w:cs="Arial"/>
          <w:b/>
          <w:color w:val="C00000"/>
          <w:sz w:val="20"/>
          <w:szCs w:val="20"/>
        </w:rPr>
        <w:t xml:space="preserve">les investissements technologiques </w:t>
      </w:r>
      <w:r w:rsidR="00222576" w:rsidRPr="00B57AD3">
        <w:rPr>
          <w:rFonts w:ascii="Arial" w:hAnsi="Arial" w:cs="Arial"/>
          <w:b/>
          <w:color w:val="C00000"/>
          <w:sz w:val="20"/>
          <w:szCs w:val="20"/>
        </w:rPr>
        <w:t>pour</w:t>
      </w:r>
      <w:r w:rsidRPr="00B57AD3">
        <w:rPr>
          <w:rFonts w:ascii="Arial" w:hAnsi="Arial" w:cs="Arial"/>
          <w:b/>
          <w:color w:val="C00000"/>
          <w:sz w:val="20"/>
          <w:szCs w:val="20"/>
        </w:rPr>
        <w:t xml:space="preserve"> la ville intelligente </w:t>
      </w:r>
      <w:r w:rsidR="00222576" w:rsidRPr="00523237">
        <w:rPr>
          <w:rFonts w:ascii="Arial" w:hAnsi="Arial" w:cs="Arial"/>
          <w:color w:val="000000" w:themeColor="text1"/>
          <w:sz w:val="20"/>
          <w:szCs w:val="20"/>
        </w:rPr>
        <w:t xml:space="preserve">auraient atteint les </w:t>
      </w:r>
      <w:r w:rsidRPr="00523237">
        <w:rPr>
          <w:rFonts w:ascii="Arial" w:hAnsi="Arial" w:cs="Arial"/>
          <w:color w:val="000000" w:themeColor="text1"/>
          <w:sz w:val="20"/>
          <w:szCs w:val="20"/>
        </w:rPr>
        <w:t>81 milliards de dollars en 2018 et</w:t>
      </w:r>
      <w:r w:rsidRPr="005F7795">
        <w:rPr>
          <w:rFonts w:ascii="Arial" w:hAnsi="Arial" w:cs="Arial"/>
          <w:sz w:val="20"/>
          <w:szCs w:val="20"/>
        </w:rPr>
        <w:t xml:space="preserve"> </w:t>
      </w:r>
      <w:r w:rsidR="00222576" w:rsidRPr="00B57AD3">
        <w:rPr>
          <w:rFonts w:ascii="Arial" w:hAnsi="Arial" w:cs="Arial"/>
          <w:b/>
          <w:color w:val="C00000"/>
          <w:sz w:val="20"/>
          <w:szCs w:val="20"/>
        </w:rPr>
        <w:t>devraient peser</w:t>
      </w:r>
      <w:r w:rsidRPr="005F7795">
        <w:rPr>
          <w:rFonts w:ascii="Arial" w:hAnsi="Arial" w:cs="Arial"/>
          <w:b/>
          <w:sz w:val="20"/>
          <w:szCs w:val="20"/>
        </w:rPr>
        <w:t xml:space="preserve"> </w:t>
      </w:r>
      <w:r w:rsidRPr="00C85E0F">
        <w:rPr>
          <w:rFonts w:ascii="Arial" w:hAnsi="Arial" w:cs="Arial"/>
          <w:b/>
          <w:color w:val="C00000"/>
          <w:sz w:val="20"/>
          <w:szCs w:val="20"/>
        </w:rPr>
        <w:t xml:space="preserve">158 milliards de dollars </w:t>
      </w:r>
      <w:r w:rsidR="00523237">
        <w:rPr>
          <w:rFonts w:ascii="Arial" w:hAnsi="Arial" w:cs="Arial"/>
          <w:b/>
          <w:color w:val="C00000"/>
          <w:sz w:val="20"/>
          <w:szCs w:val="20"/>
        </w:rPr>
        <w:t>dans les quatre ans à venir.</w:t>
      </w:r>
    </w:p>
    <w:p w:rsidR="00222576" w:rsidRPr="005F7795" w:rsidRDefault="00222576" w:rsidP="00CE3554">
      <w:pPr>
        <w:pStyle w:val="NormalWeb"/>
        <w:spacing w:before="0" w:beforeAutospacing="0" w:after="0" w:afterAutospacing="0"/>
        <w:jc w:val="both"/>
        <w:rPr>
          <w:rFonts w:ascii="Arial" w:hAnsi="Arial" w:cs="Arial"/>
          <w:sz w:val="20"/>
          <w:szCs w:val="20"/>
        </w:rPr>
      </w:pPr>
      <w:r w:rsidRPr="005F7795">
        <w:rPr>
          <w:rFonts w:ascii="Arial" w:hAnsi="Arial" w:cs="Arial"/>
          <w:sz w:val="20"/>
          <w:szCs w:val="20"/>
        </w:rPr>
        <w:t>En 2018 les dépenses les plus importantes en mati</w:t>
      </w:r>
      <w:r w:rsidR="00B57AD3">
        <w:rPr>
          <w:rFonts w:ascii="Arial" w:hAnsi="Arial" w:cs="Arial"/>
          <w:sz w:val="20"/>
          <w:szCs w:val="20"/>
        </w:rPr>
        <w:t xml:space="preserve">ère de smart </w:t>
      </w:r>
      <w:proofErr w:type="spellStart"/>
      <w:r w:rsidR="00B57AD3">
        <w:rPr>
          <w:rFonts w:ascii="Arial" w:hAnsi="Arial" w:cs="Arial"/>
          <w:sz w:val="20"/>
          <w:szCs w:val="20"/>
        </w:rPr>
        <w:t>cities</w:t>
      </w:r>
      <w:proofErr w:type="spellEnd"/>
      <w:r w:rsidR="00B57AD3">
        <w:rPr>
          <w:rFonts w:ascii="Arial" w:hAnsi="Arial" w:cs="Arial"/>
          <w:sz w:val="20"/>
          <w:szCs w:val="20"/>
        </w:rPr>
        <w:t xml:space="preserve"> ont concerné les secteurs de </w:t>
      </w:r>
      <w:r w:rsidRPr="005F7795">
        <w:rPr>
          <w:rFonts w:ascii="Arial" w:hAnsi="Arial" w:cs="Arial"/>
          <w:sz w:val="20"/>
          <w:szCs w:val="20"/>
        </w:rPr>
        <w:t xml:space="preserve">la </w:t>
      </w:r>
      <w:r w:rsidR="00531B31" w:rsidRPr="005F7795">
        <w:rPr>
          <w:rFonts w:ascii="Arial" w:hAnsi="Arial" w:cs="Arial"/>
          <w:sz w:val="20"/>
          <w:szCs w:val="20"/>
        </w:rPr>
        <w:t>vidéosurveillance fixe, les transports publics avancés et l’é</w:t>
      </w:r>
      <w:r w:rsidR="00B57AD3">
        <w:rPr>
          <w:rFonts w:ascii="Arial" w:hAnsi="Arial" w:cs="Arial"/>
          <w:sz w:val="20"/>
          <w:szCs w:val="20"/>
        </w:rPr>
        <w:t>clairage extérieur intelligent.</w:t>
      </w:r>
    </w:p>
    <w:p w:rsidR="00CE3554" w:rsidRPr="005F7795" w:rsidRDefault="00CE3554" w:rsidP="00CE3554">
      <w:pPr>
        <w:pStyle w:val="NormalWeb"/>
        <w:spacing w:before="0" w:beforeAutospacing="0" w:after="0" w:afterAutospacing="0"/>
        <w:jc w:val="both"/>
        <w:rPr>
          <w:rFonts w:ascii="Arial" w:hAnsi="Arial" w:cs="Arial"/>
          <w:sz w:val="20"/>
          <w:szCs w:val="20"/>
        </w:rPr>
      </w:pPr>
    </w:p>
    <w:p w:rsidR="00547050" w:rsidRPr="00523237" w:rsidRDefault="00222576" w:rsidP="00547050">
      <w:pPr>
        <w:pStyle w:val="NormalWeb"/>
        <w:spacing w:before="0" w:beforeAutospacing="0" w:after="0" w:afterAutospacing="0"/>
        <w:jc w:val="both"/>
        <w:rPr>
          <w:rFonts w:ascii="Arial" w:hAnsi="Arial" w:cs="Arial"/>
          <w:sz w:val="20"/>
          <w:szCs w:val="20"/>
        </w:rPr>
      </w:pPr>
      <w:r w:rsidRPr="00B57AD3">
        <w:rPr>
          <w:rFonts w:ascii="Arial" w:hAnsi="Arial" w:cs="Arial"/>
          <w:b/>
          <w:sz w:val="20"/>
          <w:szCs w:val="20"/>
        </w:rPr>
        <w:t>D’ici à 2022</w:t>
      </w:r>
      <w:r w:rsidR="00531B31" w:rsidRPr="00B57AD3">
        <w:rPr>
          <w:rFonts w:ascii="Arial" w:hAnsi="Arial" w:cs="Arial"/>
          <w:b/>
          <w:sz w:val="20"/>
          <w:szCs w:val="20"/>
        </w:rPr>
        <w:t xml:space="preserve"> </w:t>
      </w:r>
      <w:r w:rsidR="00531B31" w:rsidRPr="005F7795">
        <w:rPr>
          <w:rFonts w:ascii="Arial" w:hAnsi="Arial" w:cs="Arial"/>
          <w:b/>
          <w:sz w:val="20"/>
          <w:szCs w:val="20"/>
        </w:rPr>
        <w:t xml:space="preserve">la gestion intelligente de la circulation </w:t>
      </w:r>
      <w:r w:rsidRPr="00523237">
        <w:rPr>
          <w:rFonts w:ascii="Arial" w:hAnsi="Arial" w:cs="Arial"/>
          <w:sz w:val="20"/>
          <w:szCs w:val="20"/>
        </w:rPr>
        <w:t>devrait devenir une des dépenses les plus importantes sur ce marché.</w:t>
      </w:r>
    </w:p>
    <w:p w:rsidR="00B57AD3" w:rsidRDefault="00B57AD3" w:rsidP="00547050">
      <w:pPr>
        <w:pStyle w:val="NormalWeb"/>
        <w:spacing w:before="0" w:beforeAutospacing="0" w:after="0" w:afterAutospacing="0"/>
        <w:jc w:val="both"/>
        <w:rPr>
          <w:rFonts w:ascii="Arial" w:hAnsi="Arial" w:cs="Arial"/>
          <w:b/>
          <w:sz w:val="20"/>
          <w:szCs w:val="20"/>
        </w:rPr>
      </w:pPr>
    </w:p>
    <w:p w:rsidR="00531B31" w:rsidRPr="005F7795" w:rsidRDefault="00222576" w:rsidP="0014681E">
      <w:pPr>
        <w:pStyle w:val="NormalWeb"/>
        <w:spacing w:before="0" w:beforeAutospacing="0" w:after="0" w:afterAutospacing="0"/>
        <w:jc w:val="center"/>
        <w:rPr>
          <w:rFonts w:ascii="Arial" w:hAnsi="Arial" w:cs="Arial"/>
          <w:sz w:val="20"/>
          <w:szCs w:val="20"/>
        </w:rPr>
      </w:pPr>
      <w:r w:rsidRPr="005F7795">
        <w:rPr>
          <w:rFonts w:ascii="Arial" w:hAnsi="Arial" w:cs="Arial"/>
          <w:noProof/>
          <w:sz w:val="20"/>
          <w:szCs w:val="20"/>
        </w:rPr>
        <w:drawing>
          <wp:inline distT="0" distB="0" distL="0" distR="0">
            <wp:extent cx="3084085" cy="2333625"/>
            <wp:effectExtent l="0" t="0" r="0" b="0"/>
            <wp:docPr id="1" name="Image 1" descr="https://www.lembarque.com/fichiers/cms/image/IDC-Smart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mbarque.com/fichiers/cms/image/IDC-SmartCit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1934" cy="2369831"/>
                    </a:xfrm>
                    <a:prstGeom prst="rect">
                      <a:avLst/>
                    </a:prstGeom>
                    <a:noFill/>
                    <a:ln>
                      <a:noFill/>
                    </a:ln>
                  </pic:spPr>
                </pic:pic>
              </a:graphicData>
            </a:graphic>
          </wp:inline>
        </w:drawing>
      </w:r>
    </w:p>
    <w:p w:rsidR="00ED13E1" w:rsidRDefault="00ED13E1" w:rsidP="00ED13E1">
      <w:pPr>
        <w:rPr>
          <w:rFonts w:ascii="Arial" w:hAnsi="Arial" w:cs="Arial"/>
          <w:sz w:val="20"/>
          <w:szCs w:val="20"/>
        </w:rPr>
      </w:pPr>
    </w:p>
    <w:p w:rsidR="00B17B56" w:rsidRPr="00C85E0F" w:rsidRDefault="00C85E0F" w:rsidP="0050509E">
      <w:pPr>
        <w:spacing w:after="0" w:line="240" w:lineRule="auto"/>
        <w:jc w:val="both"/>
        <w:rPr>
          <w:rFonts w:ascii="Arial" w:hAnsi="Arial" w:cs="Arial"/>
          <w:b/>
          <w:bCs/>
          <w:color w:val="C00000"/>
          <w:sz w:val="20"/>
          <w:szCs w:val="20"/>
        </w:rPr>
      </w:pPr>
      <w:r w:rsidRPr="00B57AD3">
        <w:rPr>
          <w:rFonts w:ascii="Arial" w:hAnsi="Arial" w:cs="Arial"/>
          <w:b/>
          <w:sz w:val="20"/>
          <w:szCs w:val="20"/>
        </w:rPr>
        <w:lastRenderedPageBreak/>
        <w:t>En 2025</w:t>
      </w:r>
      <w:r w:rsidRPr="005F7795">
        <w:rPr>
          <w:rFonts w:ascii="Arial" w:hAnsi="Arial" w:cs="Arial"/>
          <w:sz w:val="20"/>
          <w:szCs w:val="20"/>
        </w:rPr>
        <w:t xml:space="preserve">, </w:t>
      </w:r>
      <w:r>
        <w:rPr>
          <w:rFonts w:ascii="Arial" w:hAnsi="Arial" w:cs="Arial"/>
          <w:sz w:val="20"/>
          <w:szCs w:val="20"/>
        </w:rPr>
        <w:t xml:space="preserve">selon </w:t>
      </w:r>
      <w:r w:rsidR="00ED13E1">
        <w:rPr>
          <w:rFonts w:ascii="Arial" w:hAnsi="Arial" w:cs="Arial"/>
          <w:sz w:val="20"/>
          <w:szCs w:val="20"/>
        </w:rPr>
        <w:t xml:space="preserve">le cabinet </w:t>
      </w:r>
      <w:r>
        <w:rPr>
          <w:rFonts w:ascii="Arial" w:hAnsi="Arial" w:cs="Arial"/>
          <w:sz w:val="20"/>
          <w:szCs w:val="20"/>
        </w:rPr>
        <w:t xml:space="preserve">Frost &amp; Sullivan, </w:t>
      </w:r>
      <w:r w:rsidRPr="0050509E">
        <w:rPr>
          <w:rFonts w:ascii="Arial" w:hAnsi="Arial" w:cs="Arial"/>
          <w:b/>
          <w:color w:val="C00000"/>
          <w:sz w:val="20"/>
          <w:szCs w:val="20"/>
        </w:rPr>
        <w:t>70% de la population vivra en ville, contre 50% aujourd'hui</w:t>
      </w:r>
      <w:r w:rsidR="00ED13E1">
        <w:rPr>
          <w:rFonts w:ascii="Arial" w:hAnsi="Arial" w:cs="Arial"/>
          <w:b/>
          <w:sz w:val="20"/>
          <w:szCs w:val="20"/>
        </w:rPr>
        <w:t xml:space="preserve"> </w:t>
      </w:r>
      <w:r w:rsidR="00ED13E1">
        <w:rPr>
          <w:rFonts w:ascii="Arial" w:hAnsi="Arial" w:cs="Arial"/>
          <w:sz w:val="20"/>
          <w:szCs w:val="20"/>
        </w:rPr>
        <w:t>à l’échelle mondiale. Poussée par la croissance de la population urbaine</w:t>
      </w:r>
      <w:r w:rsidRPr="00523237">
        <w:rPr>
          <w:rFonts w:ascii="Arial" w:hAnsi="Arial" w:cs="Arial"/>
          <w:sz w:val="20"/>
          <w:szCs w:val="20"/>
        </w:rPr>
        <w:t xml:space="preserve">, le marché des villes intelligentes devrait </w:t>
      </w:r>
      <w:r w:rsidRPr="0050509E">
        <w:rPr>
          <w:rFonts w:ascii="Arial" w:hAnsi="Arial" w:cs="Arial"/>
          <w:b/>
          <w:color w:val="C00000"/>
          <w:sz w:val="20"/>
          <w:szCs w:val="20"/>
        </w:rPr>
        <w:t xml:space="preserve">passer de 900 milliards de dollars en 2016 à </w:t>
      </w:r>
      <w:r w:rsidRPr="0050509E">
        <w:rPr>
          <w:rFonts w:ascii="Arial" w:hAnsi="Arial" w:cs="Arial"/>
          <w:b/>
          <w:bCs/>
          <w:color w:val="C00000"/>
          <w:sz w:val="20"/>
          <w:szCs w:val="20"/>
        </w:rPr>
        <w:t>1 500 milliards de dollars</w:t>
      </w:r>
      <w:r w:rsidRPr="0050509E">
        <w:rPr>
          <w:rFonts w:ascii="Arial" w:hAnsi="Arial" w:cs="Arial"/>
          <w:bCs/>
          <w:color w:val="C00000"/>
          <w:sz w:val="20"/>
          <w:szCs w:val="20"/>
        </w:rPr>
        <w:t xml:space="preserve"> </w:t>
      </w:r>
      <w:r w:rsidRPr="0050509E">
        <w:rPr>
          <w:rFonts w:ascii="Arial" w:hAnsi="Arial" w:cs="Arial"/>
          <w:b/>
          <w:bCs/>
          <w:color w:val="C00000"/>
          <w:sz w:val="20"/>
          <w:szCs w:val="20"/>
        </w:rPr>
        <w:t>dans le monde en 2020</w:t>
      </w:r>
      <w:r w:rsidRPr="0050509E">
        <w:rPr>
          <w:rFonts w:ascii="Arial" w:hAnsi="Arial" w:cs="Arial"/>
          <w:bCs/>
          <w:color w:val="C00000"/>
          <w:sz w:val="20"/>
          <w:szCs w:val="20"/>
        </w:rPr>
        <w:t>.</w:t>
      </w:r>
      <w:r w:rsidRPr="00ED13E1">
        <w:rPr>
          <w:bCs/>
        </w:rPr>
        <w:t xml:space="preserve"> </w:t>
      </w:r>
      <w:r w:rsidR="00B17B56" w:rsidRPr="005F7795">
        <w:rPr>
          <w:rFonts w:ascii="Arial" w:hAnsi="Arial" w:cs="Arial"/>
          <w:sz w:val="20"/>
          <w:szCs w:val="20"/>
        </w:rPr>
        <w:t>Plus qu'un concept, la smart city est une tendance qui se confirme.</w:t>
      </w:r>
    </w:p>
    <w:p w:rsidR="00B17B56" w:rsidRPr="005F7795" w:rsidRDefault="00B17B56" w:rsidP="0050509E">
      <w:pPr>
        <w:spacing w:after="0" w:line="240" w:lineRule="auto"/>
        <w:jc w:val="both"/>
        <w:rPr>
          <w:rStyle w:val="lev"/>
          <w:rFonts w:ascii="Arial" w:hAnsi="Arial" w:cs="Arial"/>
          <w:sz w:val="20"/>
          <w:szCs w:val="20"/>
        </w:rPr>
      </w:pPr>
    </w:p>
    <w:p w:rsidR="00B17B56" w:rsidRPr="005F7795" w:rsidRDefault="00ED13E1" w:rsidP="0050509E">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Dans le cabinet de conseil californien </w:t>
      </w:r>
      <w:r w:rsidR="00B17B56" w:rsidRPr="00B17B56">
        <w:rPr>
          <w:rFonts w:ascii="Arial" w:eastAsia="Times New Roman" w:hAnsi="Arial" w:cs="Arial"/>
          <w:sz w:val="20"/>
          <w:szCs w:val="20"/>
          <w:lang w:eastAsia="fr-FR"/>
        </w:rPr>
        <w:t xml:space="preserve">Grand </w:t>
      </w:r>
      <w:proofErr w:type="spellStart"/>
      <w:r w:rsidR="00B17B56" w:rsidRPr="00B17B56">
        <w:rPr>
          <w:rFonts w:ascii="Arial" w:eastAsia="Times New Roman" w:hAnsi="Arial" w:cs="Arial"/>
          <w:sz w:val="20"/>
          <w:szCs w:val="20"/>
          <w:lang w:eastAsia="fr-FR"/>
        </w:rPr>
        <w:t>View</w:t>
      </w:r>
      <w:proofErr w:type="spellEnd"/>
      <w:r w:rsidR="00B17B56" w:rsidRPr="00B17B56">
        <w:rPr>
          <w:rFonts w:ascii="Arial" w:eastAsia="Times New Roman" w:hAnsi="Arial" w:cs="Arial"/>
          <w:sz w:val="20"/>
          <w:szCs w:val="20"/>
          <w:lang w:eastAsia="fr-FR"/>
        </w:rPr>
        <w:t xml:space="preserve"> </w:t>
      </w:r>
      <w:proofErr w:type="spellStart"/>
      <w:r w:rsidR="00B17B56" w:rsidRPr="00B17B56">
        <w:rPr>
          <w:rFonts w:ascii="Arial" w:eastAsia="Times New Roman" w:hAnsi="Arial" w:cs="Arial"/>
          <w:sz w:val="20"/>
          <w:szCs w:val="20"/>
          <w:lang w:eastAsia="fr-FR"/>
        </w:rPr>
        <w:t>Research</w:t>
      </w:r>
      <w:proofErr w:type="spellEnd"/>
      <w:r w:rsidR="00B17B56" w:rsidRPr="00B17B56">
        <w:rPr>
          <w:rFonts w:ascii="Arial" w:eastAsia="Times New Roman" w:hAnsi="Arial" w:cs="Arial"/>
          <w:sz w:val="20"/>
          <w:szCs w:val="20"/>
          <w:lang w:eastAsia="fr-FR"/>
        </w:rPr>
        <w:t>, Inc.,</w:t>
      </w:r>
      <w:r w:rsidR="00523237">
        <w:rPr>
          <w:rFonts w:ascii="Arial" w:eastAsia="Times New Roman" w:hAnsi="Arial" w:cs="Arial"/>
          <w:sz w:val="20"/>
          <w:szCs w:val="20"/>
          <w:lang w:eastAsia="fr-FR"/>
        </w:rPr>
        <w:t xml:space="preserve"> </w:t>
      </w:r>
      <w:r>
        <w:rPr>
          <w:rFonts w:ascii="Arial" w:eastAsia="Times New Roman" w:hAnsi="Arial" w:cs="Arial"/>
          <w:sz w:val="20"/>
          <w:szCs w:val="20"/>
          <w:lang w:eastAsia="fr-FR"/>
        </w:rPr>
        <w:t>(de mai 2019)</w:t>
      </w:r>
      <w:r w:rsidR="00523237">
        <w:rPr>
          <w:rFonts w:ascii="Arial" w:eastAsia="Times New Roman" w:hAnsi="Arial" w:cs="Arial"/>
          <w:sz w:val="20"/>
          <w:szCs w:val="20"/>
          <w:lang w:eastAsia="fr-FR"/>
        </w:rPr>
        <w:t xml:space="preserve"> l</w:t>
      </w:r>
      <w:r w:rsidR="00B17B56" w:rsidRPr="00B17B56">
        <w:rPr>
          <w:rFonts w:ascii="Arial" w:eastAsia="Times New Roman" w:hAnsi="Arial" w:cs="Arial"/>
          <w:sz w:val="20"/>
          <w:szCs w:val="20"/>
          <w:lang w:eastAsia="fr-FR"/>
        </w:rPr>
        <w:t xml:space="preserve">'augmentation de la demande de solutions de ville intelligente devrait être motivée par des facteurs tels que la croissance de la population urbaine, la nécessité de mieux gérer les ressources naturelles limitées et la priorité croissante accordée à la durabilité environnementale. </w:t>
      </w:r>
    </w:p>
    <w:p w:rsidR="00B17B56" w:rsidRPr="005F7795" w:rsidRDefault="00B17B56" w:rsidP="0050509E">
      <w:pPr>
        <w:spacing w:after="0" w:line="240" w:lineRule="auto"/>
        <w:rPr>
          <w:rFonts w:ascii="Arial" w:eastAsia="Times New Roman" w:hAnsi="Arial" w:cs="Arial"/>
          <w:sz w:val="20"/>
          <w:szCs w:val="20"/>
          <w:lang w:eastAsia="fr-FR"/>
        </w:rPr>
      </w:pPr>
    </w:p>
    <w:p w:rsidR="00ED13E1" w:rsidRDefault="0014681E" w:rsidP="00B17B56">
      <w:pPr>
        <w:spacing w:after="0" w:line="240" w:lineRule="auto"/>
        <w:jc w:val="both"/>
        <w:rPr>
          <w:sz w:val="20"/>
          <w:szCs w:val="20"/>
        </w:rPr>
      </w:pPr>
      <w:r w:rsidRPr="0014681E">
        <w:rPr>
          <w:rFonts w:ascii="Arial" w:hAnsi="Arial" w:cs="Arial"/>
          <w:sz w:val="20"/>
          <w:szCs w:val="20"/>
        </w:rPr>
        <w:t xml:space="preserve">Selon </w:t>
      </w:r>
      <w:proofErr w:type="spellStart"/>
      <w:r w:rsidRPr="0014681E">
        <w:rPr>
          <w:rFonts w:ascii="Arial" w:hAnsi="Arial" w:cs="Arial"/>
          <w:sz w:val="20"/>
          <w:szCs w:val="20"/>
        </w:rPr>
        <w:t>Market</w:t>
      </w:r>
      <w:proofErr w:type="spellEnd"/>
      <w:r w:rsidRPr="0014681E">
        <w:rPr>
          <w:rFonts w:ascii="Arial" w:hAnsi="Arial" w:cs="Arial"/>
          <w:sz w:val="20"/>
          <w:szCs w:val="20"/>
        </w:rPr>
        <w:t xml:space="preserve"> </w:t>
      </w:r>
      <w:proofErr w:type="spellStart"/>
      <w:r w:rsidRPr="0014681E">
        <w:rPr>
          <w:rFonts w:ascii="Arial" w:hAnsi="Arial" w:cs="Arial"/>
          <w:sz w:val="20"/>
          <w:szCs w:val="20"/>
        </w:rPr>
        <w:t>Research</w:t>
      </w:r>
      <w:proofErr w:type="spellEnd"/>
      <w:r w:rsidRPr="0014681E">
        <w:rPr>
          <w:rFonts w:ascii="Arial" w:hAnsi="Arial" w:cs="Arial"/>
          <w:sz w:val="20"/>
          <w:szCs w:val="20"/>
        </w:rPr>
        <w:t xml:space="preserve"> Future, </w:t>
      </w:r>
      <w:r w:rsidR="00ED13E1">
        <w:rPr>
          <w:rStyle w:val="tt-cursor"/>
          <w:rFonts w:ascii="Arial" w:hAnsi="Arial" w:cs="Arial"/>
          <w:sz w:val="20"/>
          <w:szCs w:val="20"/>
        </w:rPr>
        <w:t>l</w:t>
      </w:r>
      <w:r w:rsidRPr="0014681E">
        <w:rPr>
          <w:rStyle w:val="tt-cursor"/>
          <w:rFonts w:ascii="Arial" w:hAnsi="Arial" w:cs="Arial"/>
          <w:sz w:val="20"/>
          <w:szCs w:val="20"/>
        </w:rPr>
        <w:t>a croissance soutenue de l'économie mondiale au cours des dernières années a encouragé les nouveaux efforts de développement des infrastructures urbaines et rurales dans diverses régions du monde.</w:t>
      </w:r>
      <w:r w:rsidRPr="0014681E">
        <w:rPr>
          <w:sz w:val="20"/>
          <w:szCs w:val="20"/>
        </w:rPr>
        <w:t xml:space="preserve"> </w:t>
      </w:r>
      <w:r w:rsidRPr="0014681E">
        <w:rPr>
          <w:rStyle w:val="notranslate"/>
          <w:rFonts w:ascii="Arial" w:hAnsi="Arial" w:cs="Arial"/>
          <w:sz w:val="20"/>
          <w:szCs w:val="20"/>
        </w:rPr>
        <w:t>Le concept de ville intelligente peut être apprécié dans ces programmes de développement principalement pour s'attaquer à de nombreux problèmes du tiers monde, la sécurité publique étant l'une des priorités absolues.</w:t>
      </w:r>
      <w:r w:rsidRPr="0014681E">
        <w:rPr>
          <w:sz w:val="20"/>
          <w:szCs w:val="20"/>
        </w:rPr>
        <w:t xml:space="preserve"> </w:t>
      </w:r>
      <w:r w:rsidRPr="0014681E">
        <w:rPr>
          <w:rStyle w:val="notranslate"/>
          <w:rFonts w:ascii="Arial" w:hAnsi="Arial" w:cs="Arial"/>
          <w:sz w:val="20"/>
          <w:szCs w:val="20"/>
        </w:rPr>
        <w:t>Nombre de pays en développement rapide d'Asie, d'Amérique latine et du Moyen-Orient investissent massivement dans les concepts de ville intelligente, ce qui a également entraîné une augmentation des ventes de solutions et de systèmes de sécurité publique.</w:t>
      </w:r>
      <w:r w:rsidRPr="0014681E">
        <w:rPr>
          <w:sz w:val="20"/>
          <w:szCs w:val="20"/>
        </w:rPr>
        <w:t xml:space="preserve"> </w:t>
      </w:r>
    </w:p>
    <w:p w:rsidR="0050509E" w:rsidRDefault="0050509E" w:rsidP="00B17B56">
      <w:pPr>
        <w:spacing w:after="0" w:line="240" w:lineRule="auto"/>
        <w:jc w:val="both"/>
        <w:rPr>
          <w:rStyle w:val="notranslate"/>
          <w:rFonts w:ascii="Arial" w:hAnsi="Arial" w:cs="Arial"/>
          <w:b/>
          <w:color w:val="C00000"/>
          <w:sz w:val="20"/>
          <w:szCs w:val="20"/>
        </w:rPr>
      </w:pPr>
    </w:p>
    <w:p w:rsidR="0014681E" w:rsidRDefault="0014681E" w:rsidP="00B17B56">
      <w:pPr>
        <w:spacing w:after="0" w:line="240" w:lineRule="auto"/>
        <w:jc w:val="both"/>
        <w:rPr>
          <w:rStyle w:val="notranslate"/>
          <w:rFonts w:ascii="Arial" w:hAnsi="Arial" w:cs="Arial"/>
          <w:sz w:val="20"/>
          <w:szCs w:val="20"/>
        </w:rPr>
      </w:pPr>
      <w:r w:rsidRPr="0014681E">
        <w:rPr>
          <w:rStyle w:val="notranslate"/>
          <w:rFonts w:ascii="Arial" w:hAnsi="Arial" w:cs="Arial"/>
          <w:b/>
          <w:color w:val="C00000"/>
          <w:sz w:val="20"/>
          <w:szCs w:val="20"/>
        </w:rPr>
        <w:t>La taille du marché des solutions de sécurité publique pour les villes intelligentes devrait dépasser 299 milliards USD d'ici 2023.</w:t>
      </w:r>
      <w:r w:rsidRPr="0014681E">
        <w:rPr>
          <w:rStyle w:val="notranslate"/>
          <w:rFonts w:ascii="Arial" w:hAnsi="Arial" w:cs="Arial"/>
          <w:color w:val="C00000"/>
          <w:sz w:val="20"/>
          <w:szCs w:val="20"/>
        </w:rPr>
        <w:t xml:space="preserve"> </w:t>
      </w:r>
      <w:r w:rsidRPr="0014681E">
        <w:rPr>
          <w:rStyle w:val="notranslate"/>
          <w:rFonts w:ascii="Arial" w:hAnsi="Arial" w:cs="Arial"/>
          <w:sz w:val="20"/>
          <w:szCs w:val="20"/>
        </w:rPr>
        <w:t>Les solutions de sécurité publique trouvent des applications dans la sécurité des transports publics, la sécurité des infrastructures critiques, les services d'urgence médicale et la gestion des catastrophes.</w:t>
      </w:r>
      <w:r w:rsidRPr="0014681E">
        <w:rPr>
          <w:sz w:val="20"/>
          <w:szCs w:val="20"/>
        </w:rPr>
        <w:t xml:space="preserve"> </w:t>
      </w:r>
      <w:r w:rsidRPr="0014681E">
        <w:rPr>
          <w:rStyle w:val="notranslate"/>
          <w:rFonts w:ascii="Arial" w:hAnsi="Arial" w:cs="Arial"/>
          <w:sz w:val="20"/>
          <w:szCs w:val="20"/>
        </w:rPr>
        <w:t>Le taux actuel d'urbanisation est favorable pour le marché, de nouvelles opportunités de croissance étant susceptibles de se présenter dans un proche avenir.</w:t>
      </w:r>
    </w:p>
    <w:p w:rsidR="0014681E" w:rsidRDefault="0014681E" w:rsidP="00B17B56">
      <w:pPr>
        <w:spacing w:after="0" w:line="240" w:lineRule="auto"/>
        <w:jc w:val="both"/>
        <w:rPr>
          <w:rStyle w:val="notranslate"/>
          <w:rFonts w:ascii="Arial" w:hAnsi="Arial" w:cs="Arial"/>
          <w:sz w:val="20"/>
          <w:szCs w:val="20"/>
        </w:rPr>
      </w:pPr>
    </w:p>
    <w:p w:rsidR="0014681E" w:rsidRDefault="00723ECA" w:rsidP="00B17B56">
      <w:pPr>
        <w:spacing w:after="0" w:line="240" w:lineRule="auto"/>
        <w:jc w:val="both"/>
        <w:rPr>
          <w:rStyle w:val="notranslate"/>
          <w:rFonts w:ascii="Arial" w:hAnsi="Arial" w:cs="Arial"/>
          <w:sz w:val="20"/>
          <w:szCs w:val="20"/>
        </w:rPr>
      </w:pPr>
      <w:r>
        <w:rPr>
          <w:rStyle w:val="notranslate"/>
          <w:rFonts w:ascii="Arial" w:hAnsi="Arial" w:cs="Arial"/>
          <w:sz w:val="20"/>
          <w:szCs w:val="20"/>
        </w:rPr>
        <w:t xml:space="preserve">Le cabinet </w:t>
      </w:r>
      <w:r w:rsidR="0014681E" w:rsidRPr="0014681E">
        <w:rPr>
          <w:rStyle w:val="notranslate"/>
          <w:rFonts w:ascii="Arial" w:hAnsi="Arial" w:cs="Arial"/>
          <w:sz w:val="20"/>
          <w:szCs w:val="20"/>
        </w:rPr>
        <w:t xml:space="preserve">IHS </w:t>
      </w:r>
      <w:proofErr w:type="spellStart"/>
      <w:r w:rsidR="0014681E" w:rsidRPr="0014681E">
        <w:rPr>
          <w:rStyle w:val="notranslate"/>
          <w:rFonts w:ascii="Arial" w:hAnsi="Arial" w:cs="Arial"/>
          <w:sz w:val="20"/>
          <w:szCs w:val="20"/>
        </w:rPr>
        <w:t>Markit</w:t>
      </w:r>
      <w:proofErr w:type="spellEnd"/>
      <w:r w:rsidR="0014681E" w:rsidRPr="0014681E">
        <w:rPr>
          <w:rStyle w:val="notranslate"/>
          <w:rFonts w:ascii="Arial" w:hAnsi="Arial" w:cs="Arial"/>
          <w:sz w:val="20"/>
          <w:szCs w:val="20"/>
        </w:rPr>
        <w:t xml:space="preserve">, quant à lui, estime que </w:t>
      </w:r>
      <w:r w:rsidR="0014681E" w:rsidRPr="0014681E">
        <w:rPr>
          <w:rStyle w:val="notranslate"/>
          <w:rFonts w:ascii="Arial" w:hAnsi="Arial" w:cs="Arial"/>
          <w:b/>
          <w:color w:val="C00000"/>
          <w:sz w:val="20"/>
          <w:szCs w:val="20"/>
        </w:rPr>
        <w:t>le marché mondial des villes sécurisées en 2017 v</w:t>
      </w:r>
      <w:r>
        <w:rPr>
          <w:rStyle w:val="notranslate"/>
          <w:rFonts w:ascii="Arial" w:hAnsi="Arial" w:cs="Arial"/>
          <w:b/>
          <w:color w:val="C00000"/>
          <w:sz w:val="20"/>
          <w:szCs w:val="20"/>
        </w:rPr>
        <w:t>alait 16,2 milliards de dollars. S</w:t>
      </w:r>
      <w:r w:rsidR="0014681E" w:rsidRPr="0014681E">
        <w:rPr>
          <w:rStyle w:val="notranslate"/>
          <w:rFonts w:ascii="Arial" w:hAnsi="Arial" w:cs="Arial"/>
          <w:b/>
          <w:color w:val="C00000"/>
          <w:sz w:val="20"/>
          <w:szCs w:val="20"/>
        </w:rPr>
        <w:t xml:space="preserve">elon les données </w:t>
      </w:r>
      <w:r>
        <w:rPr>
          <w:rStyle w:val="notranslate"/>
          <w:rFonts w:ascii="Arial" w:hAnsi="Arial" w:cs="Arial"/>
          <w:b/>
          <w:color w:val="C00000"/>
          <w:sz w:val="20"/>
          <w:szCs w:val="20"/>
        </w:rPr>
        <w:t xml:space="preserve">étudiées, </w:t>
      </w:r>
      <w:r w:rsidR="00AA5AA8">
        <w:rPr>
          <w:rStyle w:val="notranslate"/>
          <w:rFonts w:ascii="Arial" w:hAnsi="Arial" w:cs="Arial"/>
          <w:b/>
          <w:color w:val="C00000"/>
          <w:sz w:val="20"/>
          <w:szCs w:val="20"/>
        </w:rPr>
        <w:t xml:space="preserve">il </w:t>
      </w:r>
      <w:r w:rsidR="0014681E" w:rsidRPr="0014681E">
        <w:rPr>
          <w:rStyle w:val="notranslate"/>
          <w:rFonts w:ascii="Arial" w:hAnsi="Arial" w:cs="Arial"/>
          <w:b/>
          <w:color w:val="C00000"/>
          <w:sz w:val="20"/>
          <w:szCs w:val="20"/>
        </w:rPr>
        <w:t>devrait atteindre 29,6 milliards de dollars d'ici 2022</w:t>
      </w:r>
      <w:r w:rsidR="0014681E" w:rsidRPr="0014681E">
        <w:rPr>
          <w:rStyle w:val="notranslate"/>
          <w:rFonts w:ascii="Arial" w:hAnsi="Arial" w:cs="Arial"/>
          <w:sz w:val="20"/>
          <w:szCs w:val="20"/>
        </w:rPr>
        <w:t>. Le marché se compose d'un éventa</w:t>
      </w:r>
      <w:r>
        <w:rPr>
          <w:rStyle w:val="notranslate"/>
          <w:rFonts w:ascii="Arial" w:hAnsi="Arial" w:cs="Arial"/>
          <w:sz w:val="20"/>
          <w:szCs w:val="20"/>
        </w:rPr>
        <w:t>il de segments technologiques, chacun contribuant</w:t>
      </w:r>
      <w:r w:rsidR="0014681E" w:rsidRPr="0014681E">
        <w:rPr>
          <w:rStyle w:val="notranslate"/>
          <w:rFonts w:ascii="Arial" w:hAnsi="Arial" w:cs="Arial"/>
          <w:sz w:val="20"/>
          <w:szCs w:val="20"/>
        </w:rPr>
        <w:t xml:space="preserve"> à la dynamique sous-jacente qui influence la croissance.</w:t>
      </w:r>
    </w:p>
    <w:p w:rsidR="0014681E" w:rsidRDefault="0014681E" w:rsidP="00B17B56">
      <w:pPr>
        <w:spacing w:after="0" w:line="240" w:lineRule="auto"/>
        <w:jc w:val="both"/>
        <w:rPr>
          <w:rStyle w:val="notranslate"/>
          <w:rFonts w:ascii="Arial" w:hAnsi="Arial" w:cs="Arial"/>
          <w:sz w:val="20"/>
          <w:szCs w:val="20"/>
        </w:rPr>
      </w:pPr>
    </w:p>
    <w:p w:rsidR="00723ECA" w:rsidRPr="00723ECA" w:rsidRDefault="00723ECA" w:rsidP="0014681E">
      <w:pPr>
        <w:spacing w:after="0" w:line="240" w:lineRule="auto"/>
        <w:rPr>
          <w:rFonts w:ascii="Arial" w:eastAsia="Times New Roman" w:hAnsi="Arial" w:cs="Arial"/>
          <w:b/>
          <w:sz w:val="20"/>
          <w:szCs w:val="20"/>
          <w:lang w:eastAsia="fr-FR"/>
        </w:rPr>
      </w:pPr>
      <w:r w:rsidRPr="00723ECA">
        <w:rPr>
          <w:rFonts w:ascii="Arial" w:eastAsia="Times New Roman" w:hAnsi="Arial" w:cs="Arial"/>
          <w:b/>
          <w:sz w:val="20"/>
          <w:szCs w:val="20"/>
          <w:lang w:eastAsia="fr-FR"/>
        </w:rPr>
        <w:t>Le classement des villes sécurisées en 2018 </w:t>
      </w:r>
    </w:p>
    <w:p w:rsidR="0014681E" w:rsidRPr="0014681E" w:rsidRDefault="0014681E" w:rsidP="0014681E">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w:t>
      </w:r>
      <w:r w:rsidRPr="0014681E">
        <w:rPr>
          <w:rFonts w:ascii="Arial" w:eastAsia="Times New Roman" w:hAnsi="Arial" w:cs="Arial"/>
          <w:sz w:val="20"/>
          <w:szCs w:val="20"/>
          <w:lang w:eastAsia="fr-FR"/>
        </w:rPr>
        <w:t xml:space="preserve">'Asie du Nord et l'Europe se classent derrière les pays de la zone Asie-Pacifique, aux deuxième et troisième places, avec une part combinée proche de 40%. Les régions Moyen-Orient et Afrique et Amérique latine étaient plus petites en comparaison, chacune représentant moins de 10% du marché total des villes sûres. </w:t>
      </w:r>
    </w:p>
    <w:p w:rsidR="0014681E" w:rsidRPr="0014681E" w:rsidRDefault="0014681E" w:rsidP="0014681E">
      <w:pPr>
        <w:spacing w:after="0" w:line="240" w:lineRule="auto"/>
        <w:jc w:val="center"/>
        <w:rPr>
          <w:rFonts w:ascii="Arial" w:eastAsia="Times New Roman" w:hAnsi="Arial" w:cs="Arial"/>
          <w:sz w:val="20"/>
          <w:szCs w:val="20"/>
          <w:lang w:eastAsia="fr-FR"/>
        </w:rPr>
      </w:pPr>
      <w:r w:rsidRPr="0014681E">
        <w:rPr>
          <w:rFonts w:ascii="Arial" w:eastAsia="Times New Roman" w:hAnsi="Arial" w:cs="Arial"/>
          <w:noProof/>
          <w:sz w:val="20"/>
          <w:szCs w:val="20"/>
          <w:lang w:eastAsia="fr-FR"/>
        </w:rPr>
        <w:drawing>
          <wp:inline distT="0" distB="0" distL="0" distR="0">
            <wp:extent cx="5338500" cy="4676775"/>
            <wp:effectExtent l="0" t="0" r="0" b="0"/>
            <wp:docPr id="2" name="Image 2" descr="https://cdn.ihs.com/www/images/1218/image_64882811631545173352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hs.com/www/images/1218/image_6488281163154517335299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6795" cy="4719084"/>
                    </a:xfrm>
                    <a:prstGeom prst="rect">
                      <a:avLst/>
                    </a:prstGeom>
                    <a:noFill/>
                    <a:ln>
                      <a:noFill/>
                    </a:ln>
                  </pic:spPr>
                </pic:pic>
              </a:graphicData>
            </a:graphic>
          </wp:inline>
        </w:drawing>
      </w:r>
    </w:p>
    <w:p w:rsidR="00723ECA" w:rsidRDefault="00723ECA" w:rsidP="0014681E">
      <w:pPr>
        <w:spacing w:after="0" w:line="240" w:lineRule="auto"/>
        <w:rPr>
          <w:rFonts w:ascii="Arial" w:eastAsia="Times New Roman" w:hAnsi="Arial" w:cs="Arial"/>
          <w:sz w:val="20"/>
          <w:szCs w:val="20"/>
          <w:lang w:eastAsia="fr-FR"/>
        </w:rPr>
      </w:pPr>
    </w:p>
    <w:p w:rsidR="0014681E" w:rsidRPr="0014681E" w:rsidRDefault="0014681E" w:rsidP="0014681E">
      <w:pPr>
        <w:spacing w:after="0" w:line="240" w:lineRule="auto"/>
        <w:rPr>
          <w:rFonts w:ascii="Arial" w:eastAsia="Times New Roman" w:hAnsi="Arial" w:cs="Arial"/>
          <w:sz w:val="20"/>
          <w:szCs w:val="20"/>
          <w:lang w:eastAsia="fr-FR"/>
        </w:rPr>
      </w:pPr>
      <w:r w:rsidRPr="0014681E">
        <w:rPr>
          <w:rFonts w:ascii="Arial" w:eastAsia="Times New Roman" w:hAnsi="Arial" w:cs="Arial"/>
          <w:sz w:val="20"/>
          <w:szCs w:val="20"/>
          <w:lang w:eastAsia="fr-FR"/>
        </w:rPr>
        <w:t>Parmi les segments technologiques</w:t>
      </w:r>
      <w:r w:rsidR="00723ECA">
        <w:rPr>
          <w:rFonts w:ascii="Arial" w:eastAsia="Times New Roman" w:hAnsi="Arial" w:cs="Arial"/>
          <w:sz w:val="20"/>
          <w:szCs w:val="20"/>
          <w:lang w:eastAsia="fr-FR"/>
        </w:rPr>
        <w:t xml:space="preserve"> identifiés</w:t>
      </w:r>
      <w:r w:rsidRPr="0014681E">
        <w:rPr>
          <w:rFonts w:ascii="Arial" w:eastAsia="Times New Roman" w:hAnsi="Arial" w:cs="Arial"/>
          <w:sz w:val="20"/>
          <w:szCs w:val="20"/>
          <w:lang w:eastAsia="fr-FR"/>
        </w:rPr>
        <w:t>, la vidéosurveillance était la plus import</w:t>
      </w:r>
      <w:r w:rsidR="00723ECA">
        <w:rPr>
          <w:rFonts w:ascii="Arial" w:eastAsia="Times New Roman" w:hAnsi="Arial" w:cs="Arial"/>
          <w:sz w:val="20"/>
          <w:szCs w:val="20"/>
          <w:lang w:eastAsia="fr-FR"/>
        </w:rPr>
        <w:t>ante du marché des villes sûres (</w:t>
      </w:r>
      <w:r w:rsidRPr="0014681E">
        <w:rPr>
          <w:rFonts w:ascii="Arial" w:eastAsia="Times New Roman" w:hAnsi="Arial" w:cs="Arial"/>
          <w:sz w:val="20"/>
          <w:szCs w:val="20"/>
          <w:lang w:eastAsia="fr-FR"/>
        </w:rPr>
        <w:t>les équipements et le matériel de vidéosu</w:t>
      </w:r>
      <w:r w:rsidR="00723ECA">
        <w:rPr>
          <w:rFonts w:ascii="Arial" w:eastAsia="Times New Roman" w:hAnsi="Arial" w:cs="Arial"/>
          <w:sz w:val="20"/>
          <w:szCs w:val="20"/>
          <w:lang w:eastAsia="fr-FR"/>
        </w:rPr>
        <w:t xml:space="preserve">rveillance représentaient en 2017 </w:t>
      </w:r>
      <w:r w:rsidRPr="0014681E">
        <w:rPr>
          <w:rFonts w:ascii="Arial" w:eastAsia="Times New Roman" w:hAnsi="Arial" w:cs="Arial"/>
          <w:sz w:val="20"/>
          <w:szCs w:val="20"/>
          <w:lang w:eastAsia="fr-FR"/>
        </w:rPr>
        <w:t>45</w:t>
      </w:r>
      <w:r w:rsidR="00723ECA">
        <w:rPr>
          <w:rFonts w:ascii="Arial" w:eastAsia="Times New Roman" w:hAnsi="Arial" w:cs="Arial"/>
          <w:sz w:val="20"/>
          <w:szCs w:val="20"/>
          <w:lang w:eastAsia="fr-FR"/>
        </w:rPr>
        <w:t xml:space="preserve">% du </w:t>
      </w:r>
      <w:r w:rsidR="00723ECA">
        <w:rPr>
          <w:rFonts w:ascii="Arial" w:eastAsia="Times New Roman" w:hAnsi="Arial" w:cs="Arial"/>
          <w:sz w:val="20"/>
          <w:szCs w:val="20"/>
          <w:lang w:eastAsia="fr-FR"/>
        </w:rPr>
        <w:lastRenderedPageBreak/>
        <w:t>total des revenus mondiaux).</w:t>
      </w:r>
      <w:r w:rsidRPr="0014681E">
        <w:rPr>
          <w:rFonts w:ascii="Arial" w:eastAsia="Times New Roman" w:hAnsi="Arial" w:cs="Arial"/>
          <w:sz w:val="20"/>
          <w:szCs w:val="20"/>
          <w:lang w:eastAsia="fr-FR"/>
        </w:rPr>
        <w:t xml:space="preserve"> Une infrastructure de surveillance solide est essentielle au succès d’une ville sûre, étant donné qu’une grande partie des procédures d’analyse et des procédures opérationnelles est dictée par les données de surveillance. </w:t>
      </w:r>
    </w:p>
    <w:p w:rsidR="0014681E" w:rsidRDefault="0014681E" w:rsidP="0014681E">
      <w:pPr>
        <w:spacing w:after="0" w:line="240" w:lineRule="auto"/>
        <w:rPr>
          <w:rFonts w:ascii="Arial" w:eastAsia="Times New Roman" w:hAnsi="Arial" w:cs="Arial"/>
          <w:sz w:val="20"/>
          <w:szCs w:val="20"/>
          <w:lang w:eastAsia="fr-FR"/>
        </w:rPr>
      </w:pPr>
    </w:p>
    <w:p w:rsidR="00723ECA" w:rsidRDefault="00723ECA" w:rsidP="009D6255">
      <w:pPr>
        <w:spacing w:after="0" w:line="240" w:lineRule="auto"/>
        <w:jc w:val="both"/>
        <w:rPr>
          <w:rFonts w:ascii="Arial" w:eastAsia="Times New Roman" w:hAnsi="Arial" w:cs="Arial"/>
          <w:sz w:val="20"/>
          <w:szCs w:val="20"/>
          <w:lang w:eastAsia="fr-FR"/>
        </w:rPr>
      </w:pPr>
      <w:r w:rsidRPr="0014681E">
        <w:rPr>
          <w:rFonts w:ascii="Arial" w:eastAsia="Times New Roman" w:hAnsi="Arial" w:cs="Arial"/>
          <w:sz w:val="20"/>
          <w:szCs w:val="20"/>
          <w:lang w:eastAsia="fr-FR"/>
        </w:rPr>
        <w:t>Un ensemble de facteurs macroéconomiques, tels que la croissance économique et l'urbanisat</w:t>
      </w:r>
      <w:r>
        <w:rPr>
          <w:rFonts w:ascii="Arial" w:eastAsia="Times New Roman" w:hAnsi="Arial" w:cs="Arial"/>
          <w:sz w:val="20"/>
          <w:szCs w:val="20"/>
          <w:lang w:eastAsia="fr-FR"/>
        </w:rPr>
        <w:t xml:space="preserve">ion rapide, alimente également le besoin en </w:t>
      </w:r>
      <w:r w:rsidRPr="0014681E">
        <w:rPr>
          <w:rFonts w:ascii="Arial" w:eastAsia="Times New Roman" w:hAnsi="Arial" w:cs="Arial"/>
          <w:sz w:val="20"/>
          <w:szCs w:val="20"/>
          <w:lang w:eastAsia="fr-FR"/>
        </w:rPr>
        <w:t>systèmes de villes sûres intégrées</w:t>
      </w:r>
      <w:r>
        <w:rPr>
          <w:rFonts w:ascii="Arial" w:eastAsia="Times New Roman" w:hAnsi="Arial" w:cs="Arial"/>
          <w:sz w:val="20"/>
          <w:szCs w:val="20"/>
          <w:lang w:eastAsia="fr-FR"/>
        </w:rPr>
        <w:t xml:space="preserve"> « </w:t>
      </w:r>
      <w:proofErr w:type="spellStart"/>
      <w:r>
        <w:rPr>
          <w:rFonts w:ascii="Arial" w:eastAsia="Times New Roman" w:hAnsi="Arial" w:cs="Arial"/>
          <w:sz w:val="20"/>
          <w:szCs w:val="20"/>
          <w:lang w:eastAsia="fr-FR"/>
        </w:rPr>
        <w:t>safe</w:t>
      </w:r>
      <w:proofErr w:type="spellEnd"/>
      <w:r>
        <w:rPr>
          <w:rFonts w:ascii="Arial" w:eastAsia="Times New Roman" w:hAnsi="Arial" w:cs="Arial"/>
          <w:sz w:val="20"/>
          <w:szCs w:val="20"/>
          <w:lang w:eastAsia="fr-FR"/>
        </w:rPr>
        <w:t xml:space="preserve"> city »</w:t>
      </w:r>
      <w:r w:rsidRPr="0014681E">
        <w:rPr>
          <w:rFonts w:ascii="Arial" w:eastAsia="Times New Roman" w:hAnsi="Arial" w:cs="Arial"/>
          <w:sz w:val="20"/>
          <w:szCs w:val="20"/>
          <w:lang w:eastAsia="fr-FR"/>
        </w:rPr>
        <w:t xml:space="preserve">, les systèmes nécessitant la saisie de données provenant de sources diverses et une approche multi-agences pour réduire la criminalité et gérer la sécurité de la ville. </w:t>
      </w:r>
    </w:p>
    <w:p w:rsidR="00723ECA" w:rsidRPr="0014681E" w:rsidRDefault="00723ECA" w:rsidP="00723ECA">
      <w:pPr>
        <w:spacing w:after="0" w:line="240" w:lineRule="auto"/>
        <w:rPr>
          <w:rFonts w:ascii="Arial" w:eastAsia="Times New Roman" w:hAnsi="Arial" w:cs="Arial"/>
          <w:sz w:val="20"/>
          <w:szCs w:val="20"/>
          <w:lang w:eastAsia="fr-FR"/>
        </w:rPr>
      </w:pPr>
    </w:p>
    <w:p w:rsidR="00723ECA" w:rsidRPr="00723ECA" w:rsidRDefault="0014681E" w:rsidP="0014681E">
      <w:pPr>
        <w:spacing w:after="0" w:line="240" w:lineRule="auto"/>
        <w:rPr>
          <w:rFonts w:ascii="Arial" w:eastAsia="Times New Roman" w:hAnsi="Arial" w:cs="Arial"/>
          <w:b/>
          <w:sz w:val="20"/>
          <w:szCs w:val="20"/>
          <w:lang w:eastAsia="fr-FR"/>
        </w:rPr>
      </w:pPr>
      <w:r w:rsidRPr="0050509E">
        <w:rPr>
          <w:rFonts w:ascii="Arial" w:eastAsia="Times New Roman" w:hAnsi="Arial" w:cs="Arial"/>
          <w:b/>
          <w:color w:val="C00000"/>
          <w:sz w:val="20"/>
          <w:szCs w:val="20"/>
          <w:lang w:eastAsia="fr-FR"/>
        </w:rPr>
        <w:t>Plusieurs micros tendances ont é</w:t>
      </w:r>
      <w:r w:rsidR="00723ECA" w:rsidRPr="0050509E">
        <w:rPr>
          <w:rFonts w:ascii="Arial" w:eastAsia="Times New Roman" w:hAnsi="Arial" w:cs="Arial"/>
          <w:b/>
          <w:color w:val="C00000"/>
          <w:sz w:val="20"/>
          <w:szCs w:val="20"/>
          <w:lang w:eastAsia="fr-FR"/>
        </w:rPr>
        <w:t xml:space="preserve">galement un impact sur la </w:t>
      </w:r>
      <w:proofErr w:type="spellStart"/>
      <w:r w:rsidR="00723ECA" w:rsidRPr="0050509E">
        <w:rPr>
          <w:rFonts w:ascii="Arial" w:eastAsia="Times New Roman" w:hAnsi="Arial" w:cs="Arial"/>
          <w:b/>
          <w:color w:val="C00000"/>
          <w:sz w:val="20"/>
          <w:szCs w:val="20"/>
          <w:lang w:eastAsia="fr-FR"/>
        </w:rPr>
        <w:t>safe</w:t>
      </w:r>
      <w:proofErr w:type="spellEnd"/>
      <w:r w:rsidR="00723ECA" w:rsidRPr="0050509E">
        <w:rPr>
          <w:rFonts w:ascii="Arial" w:eastAsia="Times New Roman" w:hAnsi="Arial" w:cs="Arial"/>
          <w:b/>
          <w:color w:val="C00000"/>
          <w:sz w:val="20"/>
          <w:szCs w:val="20"/>
          <w:lang w:eastAsia="fr-FR"/>
        </w:rPr>
        <w:t xml:space="preserve"> city telles</w:t>
      </w:r>
      <w:r w:rsidRPr="0050509E">
        <w:rPr>
          <w:rFonts w:ascii="Arial" w:eastAsia="Times New Roman" w:hAnsi="Arial" w:cs="Arial"/>
          <w:b/>
          <w:color w:val="C00000"/>
          <w:sz w:val="20"/>
          <w:szCs w:val="20"/>
          <w:lang w:eastAsia="fr-FR"/>
        </w:rPr>
        <w:t xml:space="preserve"> que</w:t>
      </w:r>
      <w:r w:rsidR="00723ECA" w:rsidRPr="0050509E">
        <w:rPr>
          <w:rFonts w:ascii="Arial" w:eastAsia="Times New Roman" w:hAnsi="Arial" w:cs="Arial"/>
          <w:b/>
          <w:color w:val="C00000"/>
          <w:sz w:val="20"/>
          <w:szCs w:val="20"/>
          <w:lang w:eastAsia="fr-FR"/>
        </w:rPr>
        <w:t xml:space="preserve"> les besoins </w:t>
      </w:r>
      <w:proofErr w:type="gramStart"/>
      <w:r w:rsidR="00723ECA" w:rsidRPr="0050509E">
        <w:rPr>
          <w:rFonts w:ascii="Arial" w:eastAsia="Times New Roman" w:hAnsi="Arial" w:cs="Arial"/>
          <w:b/>
          <w:color w:val="C00000"/>
          <w:sz w:val="20"/>
          <w:szCs w:val="20"/>
          <w:lang w:eastAsia="fr-FR"/>
        </w:rPr>
        <w:t>en  analyse</w:t>
      </w:r>
      <w:proofErr w:type="gramEnd"/>
      <w:r w:rsidR="00723ECA" w:rsidRPr="0050509E">
        <w:rPr>
          <w:rFonts w:ascii="Arial" w:eastAsia="Times New Roman" w:hAnsi="Arial" w:cs="Arial"/>
          <w:b/>
          <w:color w:val="C00000"/>
          <w:sz w:val="20"/>
          <w:szCs w:val="20"/>
          <w:lang w:eastAsia="fr-FR"/>
        </w:rPr>
        <w:t xml:space="preserve">, le cloud, le déploiement des caméras HD </w:t>
      </w:r>
      <w:r w:rsidRPr="0050509E">
        <w:rPr>
          <w:rFonts w:ascii="Arial" w:eastAsia="Times New Roman" w:hAnsi="Arial" w:cs="Arial"/>
          <w:b/>
          <w:color w:val="C00000"/>
          <w:sz w:val="20"/>
          <w:szCs w:val="20"/>
          <w:lang w:eastAsia="fr-FR"/>
        </w:rPr>
        <w:t xml:space="preserve">et les réseaux </w:t>
      </w:r>
      <w:r w:rsidR="00723ECA" w:rsidRPr="0050509E">
        <w:rPr>
          <w:rFonts w:ascii="Arial" w:eastAsia="Times New Roman" w:hAnsi="Arial" w:cs="Arial"/>
          <w:b/>
          <w:color w:val="C00000"/>
          <w:sz w:val="20"/>
          <w:szCs w:val="20"/>
          <w:lang w:eastAsia="fr-FR"/>
        </w:rPr>
        <w:t xml:space="preserve">à </w:t>
      </w:r>
      <w:r w:rsidRPr="0050509E">
        <w:rPr>
          <w:rFonts w:ascii="Arial" w:eastAsia="Times New Roman" w:hAnsi="Arial" w:cs="Arial"/>
          <w:b/>
          <w:color w:val="C00000"/>
          <w:sz w:val="20"/>
          <w:szCs w:val="20"/>
          <w:lang w:eastAsia="fr-FR"/>
        </w:rPr>
        <w:t>large bande</w:t>
      </w:r>
      <w:r w:rsidR="00723ECA">
        <w:rPr>
          <w:rFonts w:ascii="Arial" w:eastAsia="Times New Roman" w:hAnsi="Arial" w:cs="Arial"/>
          <w:sz w:val="20"/>
          <w:szCs w:val="20"/>
          <w:lang w:eastAsia="fr-FR"/>
        </w:rPr>
        <w:t xml:space="preserve">, </w:t>
      </w:r>
      <w:r w:rsidRPr="0014681E">
        <w:rPr>
          <w:rFonts w:ascii="Arial" w:eastAsia="Times New Roman" w:hAnsi="Arial" w:cs="Arial"/>
          <w:sz w:val="20"/>
          <w:szCs w:val="20"/>
          <w:lang w:eastAsia="fr-FR"/>
        </w:rPr>
        <w:t>permettent de rendre un projet</w:t>
      </w:r>
      <w:r w:rsidR="00723ECA">
        <w:rPr>
          <w:rFonts w:ascii="Arial" w:eastAsia="Times New Roman" w:hAnsi="Arial" w:cs="Arial"/>
          <w:sz w:val="20"/>
          <w:szCs w:val="20"/>
          <w:lang w:eastAsia="fr-FR"/>
        </w:rPr>
        <w:t xml:space="preserve"> de ville sûre plus productif en</w:t>
      </w:r>
      <w:r w:rsidRPr="0014681E">
        <w:rPr>
          <w:rFonts w:ascii="Arial" w:eastAsia="Times New Roman" w:hAnsi="Arial" w:cs="Arial"/>
          <w:sz w:val="20"/>
          <w:szCs w:val="20"/>
          <w:lang w:eastAsia="fr-FR"/>
        </w:rPr>
        <w:t xml:space="preserve"> améliorant la qualité des informations fournies aux forces de l'ordre, rendant ainsi les capacités technologiques plus rentables.</w:t>
      </w:r>
    </w:p>
    <w:p w:rsidR="0014681E" w:rsidRDefault="0014681E" w:rsidP="0014681E">
      <w:pPr>
        <w:spacing w:after="0" w:line="240" w:lineRule="auto"/>
        <w:rPr>
          <w:rFonts w:ascii="Arial" w:eastAsia="Times New Roman" w:hAnsi="Arial" w:cs="Arial"/>
          <w:sz w:val="20"/>
          <w:szCs w:val="20"/>
          <w:lang w:eastAsia="fr-FR"/>
        </w:rPr>
      </w:pPr>
      <w:r w:rsidRPr="0014681E">
        <w:rPr>
          <w:rFonts w:ascii="Arial" w:eastAsia="Times New Roman" w:hAnsi="Arial" w:cs="Arial"/>
          <w:sz w:val="20"/>
          <w:szCs w:val="20"/>
          <w:lang w:eastAsia="fr-FR"/>
        </w:rPr>
        <w:t xml:space="preserve"> </w:t>
      </w:r>
    </w:p>
    <w:p w:rsidR="00723ECA" w:rsidRPr="0050509E" w:rsidRDefault="00723ECA" w:rsidP="00723ECA">
      <w:pPr>
        <w:spacing w:after="0" w:line="240" w:lineRule="auto"/>
        <w:jc w:val="both"/>
        <w:rPr>
          <w:rFonts w:ascii="Arial" w:eastAsia="Times New Roman" w:hAnsi="Arial" w:cs="Arial"/>
          <w:b/>
          <w:color w:val="C00000"/>
          <w:sz w:val="20"/>
          <w:szCs w:val="20"/>
          <w:lang w:eastAsia="fr-FR"/>
        </w:rPr>
      </w:pPr>
      <w:r w:rsidRPr="0050509E">
        <w:rPr>
          <w:rFonts w:ascii="Arial" w:eastAsia="Times New Roman" w:hAnsi="Arial" w:cs="Arial"/>
          <w:b/>
          <w:color w:val="C00000"/>
          <w:sz w:val="20"/>
          <w:szCs w:val="20"/>
          <w:lang w:eastAsia="fr-FR"/>
        </w:rPr>
        <w:t>Le marché à la croissance la plus rapide devrait être le LTE</w:t>
      </w:r>
      <w:r w:rsidRPr="0014681E">
        <w:rPr>
          <w:rFonts w:ascii="Arial" w:eastAsia="Times New Roman" w:hAnsi="Arial" w:cs="Arial"/>
          <w:sz w:val="20"/>
          <w:szCs w:val="20"/>
          <w:lang w:eastAsia="fr-FR"/>
        </w:rPr>
        <w:t xml:space="preserve"> </w:t>
      </w:r>
      <w:r>
        <w:rPr>
          <w:rFonts w:ascii="Arial" w:eastAsia="Times New Roman" w:hAnsi="Arial" w:cs="Arial"/>
          <w:sz w:val="20"/>
          <w:szCs w:val="20"/>
          <w:lang w:eastAsia="fr-FR"/>
        </w:rPr>
        <w:t>(l’évolution des normes de téléphonie mobile) avec l’arrivée de la 5G</w:t>
      </w:r>
      <w:r w:rsidRPr="0014681E">
        <w:rPr>
          <w:rFonts w:ascii="Arial" w:eastAsia="Times New Roman" w:hAnsi="Arial" w:cs="Arial"/>
          <w:sz w:val="20"/>
          <w:szCs w:val="20"/>
          <w:lang w:eastAsia="fr-FR"/>
        </w:rPr>
        <w:t xml:space="preserve"> dans ce cas, </w:t>
      </w:r>
      <w:r w:rsidRPr="0050509E">
        <w:rPr>
          <w:rFonts w:ascii="Arial" w:eastAsia="Times New Roman" w:hAnsi="Arial" w:cs="Arial"/>
          <w:b/>
          <w:color w:val="C00000"/>
          <w:sz w:val="20"/>
          <w:szCs w:val="20"/>
          <w:lang w:eastAsia="fr-FR"/>
        </w:rPr>
        <w:t xml:space="preserve">le haut débit utilisé pour les communications critiques à un taux de croissance annuel supérieur estimé à 30% entre 2017 et 2022. </w:t>
      </w:r>
    </w:p>
    <w:p w:rsidR="0014681E" w:rsidRPr="0014681E" w:rsidRDefault="0014681E" w:rsidP="0014681E">
      <w:pPr>
        <w:spacing w:after="0" w:line="240" w:lineRule="auto"/>
        <w:rPr>
          <w:rFonts w:ascii="Arial" w:eastAsia="Times New Roman" w:hAnsi="Arial" w:cs="Arial"/>
          <w:sz w:val="20"/>
          <w:szCs w:val="20"/>
          <w:lang w:eastAsia="fr-FR"/>
        </w:rPr>
      </w:pPr>
    </w:p>
    <w:p w:rsidR="00B17B56" w:rsidRDefault="00B17B56" w:rsidP="00B17B56">
      <w:pPr>
        <w:spacing w:after="0" w:line="240" w:lineRule="auto"/>
        <w:jc w:val="both"/>
        <w:rPr>
          <w:rFonts w:ascii="Arial" w:hAnsi="Arial" w:cs="Arial"/>
          <w:b/>
          <w:color w:val="C00000"/>
          <w:sz w:val="20"/>
          <w:szCs w:val="20"/>
        </w:rPr>
      </w:pPr>
      <w:r w:rsidRPr="005F7795">
        <w:rPr>
          <w:rFonts w:ascii="Arial" w:hAnsi="Arial" w:cs="Arial"/>
          <w:sz w:val="20"/>
          <w:szCs w:val="20"/>
        </w:rPr>
        <w:t xml:space="preserve">Selon IC Insights, </w:t>
      </w:r>
      <w:r w:rsidRPr="00C85E0F">
        <w:rPr>
          <w:rFonts w:ascii="Arial" w:hAnsi="Arial" w:cs="Arial"/>
          <w:b/>
          <w:color w:val="C00000"/>
          <w:sz w:val="20"/>
          <w:szCs w:val="20"/>
        </w:rPr>
        <w:t>le marché des systèmes IoT pour les villes intelligentes</w:t>
      </w:r>
      <w:r w:rsidRPr="00C85E0F">
        <w:rPr>
          <w:rFonts w:ascii="Arial" w:hAnsi="Arial" w:cs="Arial"/>
          <w:color w:val="C00000"/>
          <w:sz w:val="20"/>
          <w:szCs w:val="20"/>
        </w:rPr>
        <w:t xml:space="preserve">, </w:t>
      </w:r>
      <w:r w:rsidRPr="005F7795">
        <w:rPr>
          <w:rFonts w:ascii="Arial" w:hAnsi="Arial" w:cs="Arial"/>
          <w:sz w:val="20"/>
          <w:szCs w:val="20"/>
        </w:rPr>
        <w:t xml:space="preserve">qui couvrent à la fois les infrastructures publiques, les routes et les ponts « intelligents », l’éclairage public, les réseaux électriques et autres services publics, les réseaux de vidéosurveillance, les moniteurs environnementaux et météorologiques et d’autres systèmes, </w:t>
      </w:r>
      <w:r w:rsidR="00723ECA">
        <w:rPr>
          <w:rFonts w:ascii="Arial" w:hAnsi="Arial" w:cs="Arial"/>
          <w:b/>
          <w:color w:val="C00000"/>
          <w:sz w:val="20"/>
          <w:szCs w:val="20"/>
        </w:rPr>
        <w:t>auraient augmenté de 7%</w:t>
      </w:r>
      <w:r w:rsidRPr="00C85E0F">
        <w:rPr>
          <w:rFonts w:ascii="Arial" w:hAnsi="Arial" w:cs="Arial"/>
          <w:b/>
          <w:color w:val="C00000"/>
          <w:sz w:val="20"/>
          <w:szCs w:val="20"/>
        </w:rPr>
        <w:t xml:space="preserve"> et attein</w:t>
      </w:r>
      <w:r w:rsidR="00723ECA">
        <w:rPr>
          <w:rFonts w:ascii="Arial" w:hAnsi="Arial" w:cs="Arial"/>
          <w:b/>
          <w:color w:val="C00000"/>
          <w:sz w:val="20"/>
          <w:szCs w:val="20"/>
        </w:rPr>
        <w:t>t les 38,8 milliards de dollars en 2018.</w:t>
      </w:r>
    </w:p>
    <w:p w:rsidR="00723ECA" w:rsidRDefault="00723ECA" w:rsidP="00B17B56">
      <w:pPr>
        <w:spacing w:after="0" w:line="240" w:lineRule="auto"/>
        <w:jc w:val="both"/>
        <w:rPr>
          <w:rFonts w:ascii="Arial" w:hAnsi="Arial" w:cs="Arial"/>
          <w:b/>
          <w:color w:val="C00000"/>
          <w:sz w:val="20"/>
          <w:szCs w:val="20"/>
        </w:rPr>
      </w:pPr>
    </w:p>
    <w:p w:rsidR="009D6255" w:rsidRDefault="00723ECA" w:rsidP="009D6255">
      <w:pPr>
        <w:spacing w:after="0" w:line="240" w:lineRule="auto"/>
        <w:jc w:val="both"/>
        <w:rPr>
          <w:rFonts w:ascii="Arial" w:hAnsi="Arial" w:cs="Arial"/>
          <w:sz w:val="20"/>
          <w:szCs w:val="20"/>
        </w:rPr>
      </w:pPr>
      <w:r w:rsidRPr="00723ECA">
        <w:rPr>
          <w:rFonts w:ascii="Arial" w:hAnsi="Arial" w:cs="Arial"/>
          <w:sz w:val="20"/>
          <w:szCs w:val="20"/>
        </w:rPr>
        <w:t xml:space="preserve">Toutes les études divulguées par divers cabinets de conseil laissent présager un formidable avenir aux technologies et aux marchés des objets connectés (IoT pour Internet of </w:t>
      </w:r>
      <w:proofErr w:type="spellStart"/>
      <w:r w:rsidRPr="00723ECA">
        <w:rPr>
          <w:rFonts w:ascii="Arial" w:hAnsi="Arial" w:cs="Arial"/>
          <w:sz w:val="20"/>
          <w:szCs w:val="20"/>
        </w:rPr>
        <w:t>Things</w:t>
      </w:r>
      <w:proofErr w:type="spellEnd"/>
      <w:r w:rsidRPr="00723ECA">
        <w:rPr>
          <w:rFonts w:ascii="Arial" w:hAnsi="Arial" w:cs="Arial"/>
          <w:sz w:val="20"/>
          <w:szCs w:val="20"/>
        </w:rPr>
        <w:t>).</w:t>
      </w:r>
    </w:p>
    <w:p w:rsidR="009D6255" w:rsidRDefault="009D6255" w:rsidP="009D6255">
      <w:pPr>
        <w:spacing w:after="0" w:line="240" w:lineRule="auto"/>
        <w:jc w:val="both"/>
        <w:rPr>
          <w:rFonts w:ascii="Arial" w:hAnsi="Arial" w:cs="Arial"/>
          <w:sz w:val="20"/>
          <w:szCs w:val="20"/>
        </w:rPr>
      </w:pPr>
    </w:p>
    <w:p w:rsidR="009D6255" w:rsidRPr="0050509E" w:rsidRDefault="00723ECA" w:rsidP="009D6255">
      <w:pPr>
        <w:spacing w:after="0" w:line="240" w:lineRule="auto"/>
        <w:jc w:val="both"/>
        <w:rPr>
          <w:rFonts w:ascii="Arial" w:hAnsi="Arial" w:cs="Arial"/>
          <w:color w:val="C00000"/>
          <w:sz w:val="20"/>
          <w:szCs w:val="20"/>
        </w:rPr>
      </w:pPr>
      <w:r w:rsidRPr="009D6255">
        <w:rPr>
          <w:rFonts w:ascii="Arial" w:hAnsi="Arial" w:cs="Arial"/>
          <w:sz w:val="20"/>
          <w:szCs w:val="20"/>
        </w:rPr>
        <w:t xml:space="preserve">20 milliards pour Gartner, 80 milliards </w:t>
      </w:r>
      <w:r w:rsidR="009D6255" w:rsidRPr="009D6255">
        <w:rPr>
          <w:rFonts w:ascii="Arial" w:hAnsi="Arial" w:cs="Arial"/>
          <w:sz w:val="20"/>
          <w:szCs w:val="20"/>
        </w:rPr>
        <w:t xml:space="preserve">d’objets connectés </w:t>
      </w:r>
      <w:r w:rsidRPr="009D6255">
        <w:rPr>
          <w:rFonts w:ascii="Arial" w:hAnsi="Arial" w:cs="Arial"/>
          <w:sz w:val="20"/>
          <w:szCs w:val="20"/>
        </w:rPr>
        <w:t xml:space="preserve">pour </w:t>
      </w:r>
      <w:proofErr w:type="spellStart"/>
      <w:r w:rsidRPr="009D6255">
        <w:rPr>
          <w:rFonts w:ascii="Arial" w:hAnsi="Arial" w:cs="Arial"/>
          <w:sz w:val="20"/>
          <w:szCs w:val="20"/>
        </w:rPr>
        <w:t>Idate</w:t>
      </w:r>
      <w:proofErr w:type="spellEnd"/>
      <w:r w:rsidR="009D6255">
        <w:rPr>
          <w:rFonts w:ascii="Arial" w:hAnsi="Arial" w:cs="Arial"/>
          <w:sz w:val="20"/>
          <w:szCs w:val="20"/>
        </w:rPr>
        <w:t xml:space="preserve"> en 2020</w:t>
      </w:r>
      <w:r w:rsidR="009D6255" w:rsidRPr="009D6255">
        <w:rPr>
          <w:rFonts w:ascii="Arial" w:hAnsi="Arial" w:cs="Arial"/>
          <w:sz w:val="20"/>
          <w:szCs w:val="20"/>
        </w:rPr>
        <w:t>, 250 milliards d’euros générés sur le marché des objets connectés à l’horizon 2020 selon Boston Consulting Group (BCG)…</w:t>
      </w:r>
      <w:r w:rsidR="00523237">
        <w:rPr>
          <w:rFonts w:ascii="Arial" w:hAnsi="Arial" w:cs="Arial"/>
          <w:b/>
          <w:sz w:val="20"/>
          <w:szCs w:val="20"/>
        </w:rPr>
        <w:t xml:space="preserve"> </w:t>
      </w:r>
      <w:r w:rsidR="009D6255" w:rsidRPr="0050509E">
        <w:rPr>
          <w:rFonts w:ascii="Arial" w:hAnsi="Arial" w:cs="Arial"/>
          <w:b/>
          <w:color w:val="C00000"/>
          <w:sz w:val="20"/>
          <w:szCs w:val="20"/>
        </w:rPr>
        <w:t>40% du marché de l’IoT devrait concerner d’ici 2020 l’analyse prédictive</w:t>
      </w:r>
      <w:r w:rsidR="009D6255" w:rsidRPr="0050509E">
        <w:rPr>
          <w:rFonts w:ascii="Arial" w:hAnsi="Arial" w:cs="Arial"/>
          <w:color w:val="C00000"/>
          <w:sz w:val="20"/>
          <w:szCs w:val="20"/>
        </w:rPr>
        <w:t xml:space="preserve"> </w:t>
      </w:r>
      <w:r w:rsidR="009D6255" w:rsidRPr="0050509E">
        <w:rPr>
          <w:rFonts w:ascii="Arial" w:hAnsi="Arial" w:cs="Arial"/>
          <w:b/>
          <w:color w:val="C00000"/>
          <w:sz w:val="20"/>
          <w:szCs w:val="20"/>
        </w:rPr>
        <w:t>dans les domaines des infrastructures, des équipements industriels, des transports et des services publics.</w:t>
      </w:r>
      <w:r w:rsidR="009D6255" w:rsidRPr="0050509E">
        <w:rPr>
          <w:rFonts w:ascii="Arial" w:hAnsi="Arial" w:cs="Arial"/>
          <w:color w:val="C00000"/>
          <w:sz w:val="20"/>
          <w:szCs w:val="20"/>
        </w:rPr>
        <w:t xml:space="preserve"> </w:t>
      </w:r>
    </w:p>
    <w:p w:rsidR="00723ECA" w:rsidRPr="009D6255" w:rsidRDefault="009D6255" w:rsidP="009D6255">
      <w:pPr>
        <w:spacing w:after="0" w:line="240" w:lineRule="auto"/>
        <w:jc w:val="both"/>
        <w:rPr>
          <w:rFonts w:ascii="Arial" w:hAnsi="Arial" w:cs="Arial"/>
          <w:sz w:val="20"/>
          <w:szCs w:val="20"/>
        </w:rPr>
      </w:pPr>
      <w:r w:rsidRPr="009D6255">
        <w:rPr>
          <w:rFonts w:ascii="Arial" w:hAnsi="Arial" w:cs="Arial"/>
          <w:sz w:val="20"/>
          <w:szCs w:val="20"/>
        </w:rPr>
        <w:t>BCG souligne toutefois que l’adoption des solutions existantes reste quelque peu freinée par le manque de solutions fiables, évolutives, sécurisées, intégrant des plateformes Cloud, etc.</w:t>
      </w:r>
    </w:p>
    <w:p w:rsidR="009D6255" w:rsidRDefault="009D6255" w:rsidP="00B17B56">
      <w:pPr>
        <w:spacing w:after="0" w:line="240" w:lineRule="auto"/>
        <w:jc w:val="both"/>
      </w:pPr>
    </w:p>
    <w:p w:rsidR="00B17B56" w:rsidRPr="009D6255" w:rsidRDefault="00B17B56" w:rsidP="00CE3554">
      <w:pPr>
        <w:spacing w:after="0" w:line="240" w:lineRule="auto"/>
        <w:jc w:val="both"/>
        <w:rPr>
          <w:rFonts w:ascii="Arial" w:eastAsia="Times New Roman" w:hAnsi="Arial" w:cs="Arial"/>
          <w:sz w:val="20"/>
          <w:szCs w:val="20"/>
          <w:lang w:eastAsia="fr-FR"/>
        </w:rPr>
      </w:pPr>
      <w:r w:rsidRPr="00B17B56">
        <w:rPr>
          <w:rFonts w:ascii="Arial" w:eastAsia="Times New Roman" w:hAnsi="Arial" w:cs="Arial"/>
          <w:sz w:val="20"/>
          <w:szCs w:val="20"/>
          <w:lang w:eastAsia="fr-FR"/>
        </w:rPr>
        <w:t xml:space="preserve">Selon une nouvelle étude réalisée par Grand </w:t>
      </w:r>
      <w:proofErr w:type="spellStart"/>
      <w:r w:rsidRPr="00B17B56">
        <w:rPr>
          <w:rFonts w:ascii="Arial" w:eastAsia="Times New Roman" w:hAnsi="Arial" w:cs="Arial"/>
          <w:sz w:val="20"/>
          <w:szCs w:val="20"/>
          <w:lang w:eastAsia="fr-FR"/>
        </w:rPr>
        <w:t>View</w:t>
      </w:r>
      <w:proofErr w:type="spellEnd"/>
      <w:r w:rsidRPr="00B17B56">
        <w:rPr>
          <w:rFonts w:ascii="Arial" w:eastAsia="Times New Roman" w:hAnsi="Arial" w:cs="Arial"/>
          <w:sz w:val="20"/>
          <w:szCs w:val="20"/>
          <w:lang w:eastAsia="fr-FR"/>
        </w:rPr>
        <w:t xml:space="preserve"> </w:t>
      </w:r>
      <w:proofErr w:type="spellStart"/>
      <w:r w:rsidRPr="00B17B56">
        <w:rPr>
          <w:rFonts w:ascii="Arial" w:eastAsia="Times New Roman" w:hAnsi="Arial" w:cs="Arial"/>
          <w:sz w:val="20"/>
          <w:szCs w:val="20"/>
          <w:lang w:eastAsia="fr-FR"/>
        </w:rPr>
        <w:t>Research</w:t>
      </w:r>
      <w:proofErr w:type="spellEnd"/>
      <w:r w:rsidRPr="00B17B56">
        <w:rPr>
          <w:rFonts w:ascii="Arial" w:eastAsia="Times New Roman" w:hAnsi="Arial" w:cs="Arial"/>
          <w:sz w:val="20"/>
          <w:szCs w:val="20"/>
          <w:lang w:eastAsia="fr-FR"/>
        </w:rPr>
        <w:t xml:space="preserve">, Inc., </w:t>
      </w:r>
      <w:r w:rsidRPr="00C85E0F">
        <w:rPr>
          <w:rFonts w:ascii="Arial" w:eastAsia="Times New Roman" w:hAnsi="Arial" w:cs="Arial"/>
          <w:b/>
          <w:color w:val="C00000"/>
          <w:sz w:val="20"/>
          <w:szCs w:val="20"/>
          <w:lang w:eastAsia="fr-FR"/>
        </w:rPr>
        <w:t xml:space="preserve">le </w:t>
      </w:r>
      <w:hyperlink r:id="rId7" w:tgtFrame="_blank" w:history="1">
        <w:r w:rsidRPr="00C85E0F">
          <w:rPr>
            <w:rFonts w:ascii="Arial" w:eastAsia="Times New Roman" w:hAnsi="Arial" w:cs="Arial"/>
            <w:b/>
            <w:color w:val="C00000"/>
            <w:sz w:val="20"/>
            <w:szCs w:val="20"/>
            <w:lang w:eastAsia="fr-FR"/>
          </w:rPr>
          <w:t>marché</w:t>
        </w:r>
      </w:hyperlink>
      <w:r w:rsidRPr="00C85E0F">
        <w:rPr>
          <w:rFonts w:ascii="Arial" w:eastAsia="Times New Roman" w:hAnsi="Arial" w:cs="Arial"/>
          <w:b/>
          <w:color w:val="C00000"/>
          <w:sz w:val="20"/>
          <w:szCs w:val="20"/>
          <w:lang w:eastAsia="fr-FR"/>
        </w:rPr>
        <w:t xml:space="preserve"> mondial </w:t>
      </w:r>
      <w:hyperlink r:id="rId8" w:tgtFrame="_blank" w:history="1">
        <w:r w:rsidRPr="00C85E0F">
          <w:rPr>
            <w:rFonts w:ascii="Arial" w:eastAsia="Times New Roman" w:hAnsi="Arial" w:cs="Arial"/>
            <w:b/>
            <w:color w:val="C00000"/>
            <w:sz w:val="20"/>
            <w:szCs w:val="20"/>
            <w:lang w:eastAsia="fr-FR"/>
          </w:rPr>
          <w:t>des transports intelligents</w:t>
        </w:r>
      </w:hyperlink>
      <w:r w:rsidRPr="00C85E0F">
        <w:rPr>
          <w:rFonts w:ascii="Arial" w:eastAsia="Times New Roman" w:hAnsi="Arial" w:cs="Arial"/>
          <w:b/>
          <w:color w:val="C00000"/>
          <w:sz w:val="20"/>
          <w:szCs w:val="20"/>
          <w:lang w:eastAsia="fr-FR"/>
        </w:rPr>
        <w:t xml:space="preserve"> atteindrait 285,12 milliards USD d'ici 2024</w:t>
      </w:r>
      <w:r w:rsidRPr="00B17B56">
        <w:rPr>
          <w:rFonts w:ascii="Arial" w:eastAsia="Times New Roman" w:hAnsi="Arial" w:cs="Arial"/>
          <w:b/>
          <w:sz w:val="20"/>
          <w:szCs w:val="20"/>
          <w:lang w:eastAsia="fr-FR"/>
        </w:rPr>
        <w:t>,</w:t>
      </w:r>
      <w:r w:rsidRPr="00B17B56">
        <w:rPr>
          <w:rFonts w:ascii="Arial" w:eastAsia="Times New Roman" w:hAnsi="Arial" w:cs="Arial"/>
          <w:sz w:val="20"/>
          <w:szCs w:val="20"/>
          <w:lang w:eastAsia="fr-FR"/>
        </w:rPr>
        <w:t xml:space="preserve"> enregistrant un </w:t>
      </w:r>
      <w:r w:rsidR="00CE3554" w:rsidRPr="005F7795">
        <w:rPr>
          <w:rFonts w:ascii="Arial" w:eastAsia="Times New Roman" w:hAnsi="Arial" w:cs="Arial"/>
          <w:sz w:val="20"/>
          <w:szCs w:val="20"/>
          <w:lang w:eastAsia="fr-FR"/>
        </w:rPr>
        <w:t>taux de croissance annuel de l’ordre</w:t>
      </w:r>
      <w:r w:rsidRPr="00B17B56">
        <w:rPr>
          <w:rFonts w:ascii="Arial" w:eastAsia="Times New Roman" w:hAnsi="Arial" w:cs="Arial"/>
          <w:sz w:val="20"/>
          <w:szCs w:val="20"/>
          <w:lang w:eastAsia="fr-FR"/>
        </w:rPr>
        <w:t xml:space="preserve"> de 22,5% au cours de la période de prévision. Le nombre croissant de véhicules routiers et l’inefficacité des infrastructures de transport existantes devraient renforcer la nécessité de systèmes de gestion efficaces. Les initiatives gouvernementales favorables à la construction de meilleures infrastructures et au bon fonctionnement des systèmes de transport existants devraient stimuler la croissance du secteur</w:t>
      </w:r>
      <w:r w:rsidR="00CE3554" w:rsidRPr="005F7795">
        <w:rPr>
          <w:rFonts w:ascii="Arial" w:eastAsia="Times New Roman" w:hAnsi="Arial" w:cs="Arial"/>
          <w:sz w:val="20"/>
          <w:szCs w:val="20"/>
          <w:lang w:eastAsia="fr-FR"/>
        </w:rPr>
        <w:t xml:space="preserve">. </w:t>
      </w:r>
      <w:r w:rsidR="00CE3554" w:rsidRPr="009D6255">
        <w:rPr>
          <w:rStyle w:val="notranslate"/>
          <w:rFonts w:ascii="Arial" w:hAnsi="Arial" w:cs="Arial"/>
          <w:sz w:val="20"/>
          <w:szCs w:val="20"/>
        </w:rPr>
        <w:t>L'augmentation des investissements dans les projets de ville intelligente devrait ouvrir de nouvelles perspectives de croissance dans les années à venir, car le transport int</w:t>
      </w:r>
      <w:r w:rsidR="009D6255" w:rsidRPr="009D6255">
        <w:rPr>
          <w:rStyle w:val="notranslate"/>
          <w:rFonts w:ascii="Arial" w:hAnsi="Arial" w:cs="Arial"/>
          <w:sz w:val="20"/>
          <w:szCs w:val="20"/>
        </w:rPr>
        <w:t xml:space="preserve">elligent fait partie intégrante </w:t>
      </w:r>
      <w:r w:rsidR="00CE3554" w:rsidRPr="009D6255">
        <w:rPr>
          <w:rStyle w:val="notranslate"/>
          <w:rFonts w:ascii="Arial" w:hAnsi="Arial" w:cs="Arial"/>
          <w:sz w:val="20"/>
          <w:szCs w:val="20"/>
        </w:rPr>
        <w:t>de toute ville intelligente</w:t>
      </w:r>
      <w:r w:rsidR="009D6255" w:rsidRPr="009D6255">
        <w:rPr>
          <w:rStyle w:val="notranslate"/>
          <w:rFonts w:ascii="Arial" w:hAnsi="Arial" w:cs="Arial"/>
          <w:sz w:val="20"/>
          <w:szCs w:val="20"/>
        </w:rPr>
        <w:t>.</w:t>
      </w:r>
    </w:p>
    <w:p w:rsidR="00B17B56" w:rsidRPr="005F7795" w:rsidRDefault="00B17B56" w:rsidP="00B17B56">
      <w:pPr>
        <w:spacing w:after="0" w:line="240" w:lineRule="auto"/>
        <w:jc w:val="both"/>
        <w:rPr>
          <w:rStyle w:val="lev"/>
          <w:rFonts w:ascii="Arial" w:hAnsi="Arial" w:cs="Arial"/>
          <w:sz w:val="20"/>
          <w:szCs w:val="20"/>
        </w:rPr>
      </w:pPr>
    </w:p>
    <w:p w:rsidR="00B17B56" w:rsidRPr="00C85E0F" w:rsidRDefault="00090C50" w:rsidP="00090C50">
      <w:pPr>
        <w:spacing w:after="0" w:line="240" w:lineRule="auto"/>
        <w:jc w:val="both"/>
        <w:rPr>
          <w:rFonts w:ascii="Arial" w:eastAsia="Times New Roman" w:hAnsi="Arial" w:cs="Arial"/>
          <w:b/>
          <w:color w:val="C00000"/>
          <w:sz w:val="20"/>
          <w:szCs w:val="20"/>
          <w:lang w:eastAsia="fr-FR"/>
        </w:rPr>
      </w:pPr>
      <w:r w:rsidRPr="005F7795">
        <w:rPr>
          <w:rFonts w:ascii="Arial" w:hAnsi="Arial" w:cs="Arial"/>
          <w:sz w:val="20"/>
          <w:szCs w:val="20"/>
        </w:rPr>
        <w:t>S</w:t>
      </w:r>
      <w:r w:rsidR="00B607AD" w:rsidRPr="005F7795">
        <w:rPr>
          <w:rFonts w:ascii="Arial" w:hAnsi="Arial" w:cs="Arial"/>
          <w:sz w:val="20"/>
          <w:szCs w:val="20"/>
        </w:rPr>
        <w:t xml:space="preserve">elon une étude publiée par le cabinet Navigant, les technologies smart </w:t>
      </w:r>
      <w:proofErr w:type="spellStart"/>
      <w:r w:rsidR="00B607AD" w:rsidRPr="005F7795">
        <w:rPr>
          <w:rFonts w:ascii="Arial" w:hAnsi="Arial" w:cs="Arial"/>
          <w:sz w:val="20"/>
          <w:szCs w:val="20"/>
        </w:rPr>
        <w:t>grids</w:t>
      </w:r>
      <w:proofErr w:type="spellEnd"/>
      <w:r w:rsidR="00B607AD" w:rsidRPr="005F7795">
        <w:rPr>
          <w:rFonts w:ascii="Arial" w:hAnsi="Arial" w:cs="Arial"/>
          <w:sz w:val="20"/>
          <w:szCs w:val="20"/>
        </w:rPr>
        <w:t xml:space="preserve"> devraient doubler leur chiffre d’affaires en 2020. Selon ce rapport, </w:t>
      </w:r>
      <w:r w:rsidR="00B607AD" w:rsidRPr="00C85E0F">
        <w:rPr>
          <w:rFonts w:ascii="Arial" w:hAnsi="Arial" w:cs="Arial"/>
          <w:b/>
          <w:color w:val="C00000"/>
          <w:sz w:val="20"/>
          <w:szCs w:val="20"/>
        </w:rPr>
        <w:t>les réseaux électriques communicants devraient produire un chiffre d’affaires mondial de 73 milliards de dollars de chiffre d’affaires en 2020.</w:t>
      </w:r>
    </w:p>
    <w:p w:rsidR="00090C50" w:rsidRPr="009D6255" w:rsidRDefault="009D6255" w:rsidP="00090C50">
      <w:pPr>
        <w:pStyle w:val="p2"/>
        <w:spacing w:before="0" w:beforeAutospacing="0" w:after="0" w:afterAutospacing="0"/>
        <w:jc w:val="both"/>
        <w:rPr>
          <w:rStyle w:val="s1"/>
          <w:rFonts w:ascii="Arial" w:hAnsi="Arial" w:cs="Arial"/>
          <w:b/>
          <w:color w:val="000000" w:themeColor="text1"/>
          <w:sz w:val="20"/>
          <w:szCs w:val="20"/>
        </w:rPr>
      </w:pPr>
      <w:r w:rsidRPr="00523237">
        <w:rPr>
          <w:rStyle w:val="s1"/>
          <w:rFonts w:ascii="Arial" w:hAnsi="Arial" w:cs="Arial"/>
          <w:b/>
          <w:color w:val="000000" w:themeColor="text1"/>
          <w:sz w:val="20"/>
          <w:szCs w:val="20"/>
        </w:rPr>
        <w:t>L</w:t>
      </w:r>
      <w:r>
        <w:rPr>
          <w:rStyle w:val="s1"/>
          <w:rFonts w:ascii="Arial" w:hAnsi="Arial" w:cs="Arial"/>
          <w:b/>
          <w:color w:val="000000" w:themeColor="text1"/>
          <w:sz w:val="20"/>
          <w:szCs w:val="20"/>
        </w:rPr>
        <w:t xml:space="preserve">es </w:t>
      </w:r>
      <w:r w:rsidR="00090C50" w:rsidRPr="009D6255">
        <w:rPr>
          <w:rStyle w:val="s1"/>
          <w:rFonts w:ascii="Arial" w:hAnsi="Arial" w:cs="Arial"/>
          <w:b/>
          <w:color w:val="000000" w:themeColor="text1"/>
          <w:sz w:val="20"/>
          <w:szCs w:val="20"/>
        </w:rPr>
        <w:t>Réseaux Electriques Intelligents</w:t>
      </w:r>
      <w:r w:rsidR="00523237">
        <w:rPr>
          <w:rStyle w:val="s1"/>
          <w:rFonts w:ascii="Arial" w:hAnsi="Arial" w:cs="Arial"/>
          <w:b/>
          <w:color w:val="000000" w:themeColor="text1"/>
          <w:sz w:val="20"/>
          <w:szCs w:val="20"/>
        </w:rPr>
        <w:t xml:space="preserve"> (REI)</w:t>
      </w:r>
      <w:r>
        <w:rPr>
          <w:rStyle w:val="s1"/>
          <w:rFonts w:ascii="Arial" w:hAnsi="Arial" w:cs="Arial"/>
          <w:b/>
          <w:color w:val="000000" w:themeColor="text1"/>
          <w:sz w:val="20"/>
          <w:szCs w:val="20"/>
        </w:rPr>
        <w:t xml:space="preserve"> </w:t>
      </w:r>
      <w:r w:rsidR="00090C50" w:rsidRPr="005F7795">
        <w:rPr>
          <w:rStyle w:val="s1"/>
          <w:rFonts w:ascii="Arial" w:hAnsi="Arial" w:cs="Arial"/>
          <w:sz w:val="20"/>
          <w:szCs w:val="20"/>
        </w:rPr>
        <w:t xml:space="preserve">constituent un des axes prioritaires de la politique de reconquête industrielle de la France, avec </w:t>
      </w:r>
      <w:r w:rsidR="00090C50" w:rsidRPr="009D6255">
        <w:rPr>
          <w:rStyle w:val="s1"/>
          <w:rFonts w:ascii="Arial" w:hAnsi="Arial" w:cs="Arial"/>
          <w:b/>
          <w:color w:val="000000" w:themeColor="text1"/>
          <w:sz w:val="20"/>
          <w:szCs w:val="20"/>
        </w:rPr>
        <w:t xml:space="preserve">un potentiel de </w:t>
      </w:r>
      <w:r w:rsidR="00090C50" w:rsidRPr="009D6255">
        <w:rPr>
          <w:rStyle w:val="s1"/>
          <w:rFonts w:ascii="Arial" w:hAnsi="Arial" w:cs="Arial"/>
          <w:b/>
          <w:bCs/>
          <w:color w:val="000000" w:themeColor="text1"/>
          <w:sz w:val="20"/>
          <w:szCs w:val="20"/>
        </w:rPr>
        <w:t>25 000 emplois</w:t>
      </w:r>
      <w:r w:rsidR="00090C50" w:rsidRPr="009D6255">
        <w:rPr>
          <w:rStyle w:val="s1"/>
          <w:rFonts w:ascii="Arial" w:hAnsi="Arial" w:cs="Arial"/>
          <w:b/>
          <w:color w:val="000000" w:themeColor="text1"/>
          <w:sz w:val="20"/>
          <w:szCs w:val="20"/>
        </w:rPr>
        <w:t xml:space="preserve"> et de </w:t>
      </w:r>
      <w:r w:rsidR="00090C50" w:rsidRPr="009D6255">
        <w:rPr>
          <w:rStyle w:val="s1"/>
          <w:rFonts w:ascii="Arial" w:hAnsi="Arial" w:cs="Arial"/>
          <w:b/>
          <w:bCs/>
          <w:color w:val="000000" w:themeColor="text1"/>
          <w:sz w:val="20"/>
          <w:szCs w:val="20"/>
        </w:rPr>
        <w:t>6 milliards d’euros de chiffre d’affaires d’ici 2020 en métropole.</w:t>
      </w:r>
    </w:p>
    <w:p w:rsidR="005F7795" w:rsidRPr="005F7795" w:rsidRDefault="005F7795" w:rsidP="00090C50">
      <w:pPr>
        <w:pStyle w:val="p2"/>
        <w:spacing w:before="0" w:beforeAutospacing="0" w:after="0" w:afterAutospacing="0"/>
        <w:jc w:val="both"/>
        <w:rPr>
          <w:rStyle w:val="s1"/>
          <w:rFonts w:ascii="Arial" w:hAnsi="Arial" w:cs="Arial"/>
          <w:sz w:val="20"/>
          <w:szCs w:val="20"/>
        </w:rPr>
      </w:pPr>
    </w:p>
    <w:p w:rsidR="005F7795" w:rsidRPr="005F7795" w:rsidRDefault="005F7795" w:rsidP="00090C50">
      <w:pPr>
        <w:pStyle w:val="p2"/>
        <w:spacing w:before="0" w:beforeAutospacing="0" w:after="0" w:afterAutospacing="0"/>
        <w:jc w:val="both"/>
        <w:rPr>
          <w:rFonts w:ascii="Arial" w:hAnsi="Arial" w:cs="Arial"/>
          <w:sz w:val="20"/>
          <w:szCs w:val="20"/>
        </w:rPr>
      </w:pPr>
      <w:r w:rsidRPr="005F7795">
        <w:rPr>
          <w:rStyle w:val="s1"/>
          <w:rFonts w:ascii="Arial" w:hAnsi="Arial" w:cs="Arial"/>
          <w:sz w:val="20"/>
          <w:szCs w:val="20"/>
        </w:rPr>
        <w:t>Selon Xerfi,</w:t>
      </w:r>
      <w:r w:rsidR="009D6255">
        <w:rPr>
          <w:rStyle w:val="s1"/>
          <w:rFonts w:ascii="Arial" w:hAnsi="Arial" w:cs="Arial"/>
          <w:sz w:val="20"/>
          <w:szCs w:val="20"/>
        </w:rPr>
        <w:t xml:space="preserve"> </w:t>
      </w:r>
      <w:r w:rsidRPr="005F7795">
        <w:rPr>
          <w:rStyle w:val="s1"/>
          <w:rFonts w:ascii="Arial" w:hAnsi="Arial" w:cs="Arial"/>
          <w:sz w:val="20"/>
          <w:szCs w:val="20"/>
        </w:rPr>
        <w:t>e</w:t>
      </w:r>
      <w:r w:rsidRPr="005F7795">
        <w:rPr>
          <w:rFonts w:ascii="Arial" w:hAnsi="Arial" w:cs="Arial"/>
          <w:sz w:val="20"/>
          <w:szCs w:val="20"/>
        </w:rPr>
        <w:t xml:space="preserve">n 2022, </w:t>
      </w:r>
      <w:r w:rsidRPr="0050509E">
        <w:rPr>
          <w:rFonts w:ascii="Arial" w:hAnsi="Arial" w:cs="Arial"/>
          <w:b/>
          <w:color w:val="C00000"/>
          <w:sz w:val="20"/>
          <w:szCs w:val="20"/>
        </w:rPr>
        <w:t xml:space="preserve">le marché des réseaux électriques intelligents, en France, </w:t>
      </w:r>
      <w:r w:rsidR="009D6255" w:rsidRPr="0050509E">
        <w:rPr>
          <w:rFonts w:ascii="Arial" w:hAnsi="Arial" w:cs="Arial"/>
          <w:b/>
          <w:color w:val="C00000"/>
          <w:sz w:val="20"/>
          <w:szCs w:val="20"/>
        </w:rPr>
        <w:t>pèsera</w:t>
      </w:r>
      <w:r w:rsidRPr="0050509E">
        <w:rPr>
          <w:rFonts w:ascii="Arial" w:hAnsi="Arial" w:cs="Arial"/>
          <w:b/>
          <w:color w:val="C00000"/>
          <w:sz w:val="20"/>
          <w:szCs w:val="20"/>
        </w:rPr>
        <w:t xml:space="preserve"> ainsi 1,4 milliard d'euros</w:t>
      </w:r>
      <w:r w:rsidRPr="009D6255">
        <w:rPr>
          <w:rFonts w:ascii="Arial" w:hAnsi="Arial" w:cs="Arial"/>
          <w:color w:val="000000" w:themeColor="text1"/>
          <w:sz w:val="20"/>
          <w:szCs w:val="20"/>
        </w:rPr>
        <w:t xml:space="preserve"> </w:t>
      </w:r>
      <w:r w:rsidRPr="005F7795">
        <w:rPr>
          <w:rFonts w:ascii="Arial" w:hAnsi="Arial" w:cs="Arial"/>
          <w:sz w:val="20"/>
          <w:szCs w:val="20"/>
        </w:rPr>
        <w:t>(</w:t>
      </w:r>
      <w:r w:rsidR="009D6255">
        <w:rPr>
          <w:rFonts w:ascii="Arial" w:hAnsi="Arial" w:cs="Arial"/>
          <w:sz w:val="20"/>
          <w:szCs w:val="20"/>
        </w:rPr>
        <w:t>contre 1,2 million estimé e</w:t>
      </w:r>
      <w:r w:rsidRPr="005F7795">
        <w:rPr>
          <w:rFonts w:ascii="Arial" w:hAnsi="Arial" w:cs="Arial"/>
          <w:sz w:val="20"/>
          <w:szCs w:val="20"/>
        </w:rPr>
        <w:t>n 2021).</w:t>
      </w:r>
    </w:p>
    <w:p w:rsidR="00090C50" w:rsidRDefault="00090C50" w:rsidP="00B17B56">
      <w:pPr>
        <w:spacing w:after="0" w:line="240" w:lineRule="auto"/>
        <w:jc w:val="both"/>
        <w:rPr>
          <w:rFonts w:ascii="Arial" w:hAnsi="Arial" w:cs="Arial"/>
          <w:sz w:val="20"/>
          <w:szCs w:val="20"/>
        </w:rPr>
      </w:pPr>
    </w:p>
    <w:p w:rsidR="00547050" w:rsidRPr="00547050" w:rsidRDefault="00547050" w:rsidP="00547050">
      <w:pPr>
        <w:spacing w:after="0" w:line="240" w:lineRule="auto"/>
        <w:jc w:val="center"/>
        <w:rPr>
          <w:rFonts w:ascii="Arial" w:hAnsi="Arial" w:cs="Arial"/>
          <w:b/>
          <w:color w:val="C00000"/>
          <w:sz w:val="20"/>
          <w:szCs w:val="20"/>
          <w:u w:val="single"/>
        </w:rPr>
      </w:pPr>
      <w:r w:rsidRPr="00547050">
        <w:rPr>
          <w:rFonts w:ascii="Arial" w:hAnsi="Arial" w:cs="Arial"/>
          <w:b/>
          <w:color w:val="C00000"/>
          <w:sz w:val="20"/>
          <w:szCs w:val="20"/>
          <w:u w:val="single"/>
        </w:rPr>
        <w:t>Rappel</w:t>
      </w:r>
    </w:p>
    <w:p w:rsidR="00547050" w:rsidRDefault="00547050" w:rsidP="00B17B56">
      <w:pPr>
        <w:spacing w:after="0" w:line="240" w:lineRule="auto"/>
        <w:jc w:val="both"/>
        <w:rPr>
          <w:rFonts w:ascii="Arial" w:hAnsi="Arial" w:cs="Arial"/>
          <w:sz w:val="20"/>
          <w:szCs w:val="20"/>
        </w:rPr>
      </w:pPr>
    </w:p>
    <w:p w:rsidR="00547050" w:rsidRPr="00307C31" w:rsidRDefault="00547050" w:rsidP="00547050">
      <w:pPr>
        <w:spacing w:after="0" w:line="240" w:lineRule="auto"/>
        <w:jc w:val="both"/>
        <w:rPr>
          <w:rFonts w:ascii="Arial" w:hAnsi="Arial" w:cs="Arial"/>
          <w:sz w:val="20"/>
          <w:szCs w:val="20"/>
        </w:rPr>
      </w:pPr>
      <w:r w:rsidRPr="003A04D9">
        <w:rPr>
          <w:rFonts w:ascii="Arial" w:hAnsi="Arial" w:cs="Arial"/>
          <w:sz w:val="20"/>
          <w:szCs w:val="20"/>
        </w:rPr>
        <w:t xml:space="preserve">Depuis 6 ans, </w:t>
      </w:r>
      <w:r w:rsidRPr="0050509E">
        <w:rPr>
          <w:rFonts w:ascii="Arial" w:hAnsi="Arial" w:cs="Arial"/>
          <w:b/>
          <w:color w:val="000000" w:themeColor="text1"/>
          <w:sz w:val="20"/>
          <w:szCs w:val="20"/>
        </w:rPr>
        <w:t>le Salon SMART CITY + SMART GRID aide les entreprises, les décideurs locaux et territoriaux à appréhender et identifier les nouvelles technologies et solutions « smart </w:t>
      </w:r>
      <w:proofErr w:type="spellStart"/>
      <w:r w:rsidRPr="0050509E">
        <w:rPr>
          <w:rFonts w:ascii="Arial" w:hAnsi="Arial" w:cs="Arial"/>
          <w:b/>
          <w:color w:val="000000" w:themeColor="text1"/>
          <w:sz w:val="20"/>
          <w:szCs w:val="20"/>
        </w:rPr>
        <w:t>cities</w:t>
      </w:r>
      <w:proofErr w:type="spellEnd"/>
      <w:r w:rsidRPr="0050509E">
        <w:rPr>
          <w:rFonts w:ascii="Arial" w:hAnsi="Arial" w:cs="Arial"/>
          <w:b/>
          <w:color w:val="000000" w:themeColor="text1"/>
          <w:sz w:val="20"/>
          <w:szCs w:val="20"/>
        </w:rPr>
        <w:t xml:space="preserve"> »</w:t>
      </w:r>
      <w:r w:rsidRPr="00307C31">
        <w:rPr>
          <w:rFonts w:ascii="Arial" w:hAnsi="Arial" w:cs="Arial"/>
          <w:color w:val="000000" w:themeColor="text1"/>
          <w:sz w:val="20"/>
          <w:szCs w:val="20"/>
        </w:rPr>
        <w:t xml:space="preserve"> disponibles pour</w:t>
      </w:r>
      <w:r w:rsidRPr="00307C31">
        <w:rPr>
          <w:rFonts w:ascii="Arial" w:hAnsi="Arial" w:cs="Arial"/>
          <w:sz w:val="20"/>
          <w:szCs w:val="20"/>
        </w:rPr>
        <w:t xml:space="preserve"> des bâtiments, des villes et des territoires durables, intelligents et connectés… </w:t>
      </w:r>
    </w:p>
    <w:p w:rsidR="00547050" w:rsidRDefault="00547050" w:rsidP="00547050">
      <w:pPr>
        <w:spacing w:after="0" w:line="240" w:lineRule="auto"/>
        <w:jc w:val="center"/>
        <w:rPr>
          <w:rFonts w:ascii="Arial" w:hAnsi="Arial" w:cs="Arial"/>
          <w:b/>
          <w:sz w:val="20"/>
          <w:szCs w:val="20"/>
        </w:rPr>
      </w:pPr>
    </w:p>
    <w:p w:rsidR="00547050" w:rsidRPr="00FE7AB8" w:rsidRDefault="00547050" w:rsidP="00547050">
      <w:pPr>
        <w:spacing w:after="0" w:line="240" w:lineRule="auto"/>
        <w:jc w:val="center"/>
        <w:rPr>
          <w:rFonts w:ascii="Arial" w:hAnsi="Arial" w:cs="Arial"/>
          <w:b/>
          <w:color w:val="C00000"/>
          <w:sz w:val="24"/>
          <w:szCs w:val="24"/>
          <w:highlight w:val="yellow"/>
        </w:rPr>
      </w:pPr>
      <w:r w:rsidRPr="00FE7AB8">
        <w:rPr>
          <w:rFonts w:ascii="Arial" w:hAnsi="Arial" w:cs="Arial"/>
          <w:b/>
          <w:color w:val="C00000"/>
          <w:sz w:val="20"/>
          <w:szCs w:val="20"/>
        </w:rPr>
        <w:t>Tendances de l’édition 2019 : De la smart city à la ville résiliente, inclusive et connectée</w:t>
      </w:r>
    </w:p>
    <w:p w:rsidR="00547050" w:rsidRDefault="00547050" w:rsidP="00547050">
      <w:pPr>
        <w:spacing w:after="0" w:line="240" w:lineRule="auto"/>
        <w:jc w:val="both"/>
        <w:rPr>
          <w:rFonts w:ascii="Arial" w:hAnsi="Arial" w:cs="Arial"/>
          <w:b/>
          <w:sz w:val="20"/>
          <w:szCs w:val="20"/>
        </w:rPr>
      </w:pPr>
    </w:p>
    <w:p w:rsidR="00547050" w:rsidRPr="00FE7AB8" w:rsidRDefault="00547050" w:rsidP="00547050">
      <w:pPr>
        <w:spacing w:after="0" w:line="240" w:lineRule="auto"/>
        <w:jc w:val="both"/>
        <w:rPr>
          <w:rFonts w:ascii="Arial" w:hAnsi="Arial" w:cs="Arial"/>
          <w:sz w:val="20"/>
          <w:szCs w:val="20"/>
        </w:rPr>
      </w:pPr>
      <w:r>
        <w:rPr>
          <w:rFonts w:ascii="Arial" w:hAnsi="Arial" w:cs="Arial"/>
          <w:sz w:val="20"/>
          <w:szCs w:val="20"/>
        </w:rPr>
        <w:t>Bien que les</w:t>
      </w:r>
      <w:r w:rsidRPr="0092103D">
        <w:rPr>
          <w:rFonts w:ascii="Arial" w:hAnsi="Arial" w:cs="Arial"/>
          <w:sz w:val="20"/>
          <w:szCs w:val="20"/>
        </w:rPr>
        <w:t xml:space="preserve"> initiatives se multiplient pour optimiser l’organisation des villes, diminuer leurs coûts d’administration et </w:t>
      </w:r>
      <w:r>
        <w:rPr>
          <w:rFonts w:ascii="Arial" w:hAnsi="Arial" w:cs="Arial"/>
          <w:sz w:val="20"/>
          <w:szCs w:val="20"/>
        </w:rPr>
        <w:t xml:space="preserve">améliorer le bien-être des habitants dans de nombreux domaines </w:t>
      </w:r>
      <w:r w:rsidRPr="0092103D">
        <w:rPr>
          <w:rFonts w:ascii="Arial" w:hAnsi="Arial" w:cs="Arial"/>
          <w:sz w:val="20"/>
          <w:szCs w:val="20"/>
        </w:rPr>
        <w:t>: économie d’énergie, gestion des déchets,</w:t>
      </w:r>
      <w:r>
        <w:rPr>
          <w:rFonts w:ascii="Arial" w:hAnsi="Arial" w:cs="Arial"/>
          <w:sz w:val="20"/>
          <w:szCs w:val="20"/>
        </w:rPr>
        <w:t xml:space="preserve"> mobilité, sécurité, santé…</w:t>
      </w:r>
      <w:r w:rsidRPr="00FE7AB8">
        <w:rPr>
          <w:rFonts w:ascii="Arial" w:hAnsi="Arial" w:cs="Arial"/>
          <w:b/>
          <w:sz w:val="20"/>
          <w:szCs w:val="20"/>
        </w:rPr>
        <w:t>l’enjeu pour une ville n’est plus seulement de faciliter le quotidien des habitants mais bien de s’appuyer sur l’exploitation des data issues des dispositifs connectés</w:t>
      </w:r>
      <w:r>
        <w:rPr>
          <w:rFonts w:ascii="Arial" w:hAnsi="Arial" w:cs="Arial"/>
          <w:sz w:val="20"/>
          <w:szCs w:val="20"/>
        </w:rPr>
        <w:t xml:space="preserve"> permettant de récupérer de l’information (objets connectés, capteurs, détecteurs, télégestion, vidéosurveillance,…), de l’innovation technologique (analyse prédictive, </w:t>
      </w:r>
      <w:r>
        <w:rPr>
          <w:rFonts w:ascii="Arial" w:hAnsi="Arial" w:cs="Arial"/>
          <w:sz w:val="20"/>
          <w:szCs w:val="20"/>
        </w:rPr>
        <w:lastRenderedPageBreak/>
        <w:t xml:space="preserve">intelligence artificielle…) et de la participation citoyenne (applications participatives…), </w:t>
      </w:r>
      <w:r w:rsidRPr="00FE7AB8">
        <w:rPr>
          <w:rFonts w:ascii="Arial" w:hAnsi="Arial" w:cs="Arial"/>
          <w:sz w:val="20"/>
          <w:szCs w:val="20"/>
        </w:rPr>
        <w:t>la ville intelligente devient ville résiliente.</w:t>
      </w:r>
    </w:p>
    <w:p w:rsidR="00547050" w:rsidRPr="001C2551" w:rsidRDefault="00547050" w:rsidP="00547050">
      <w:pPr>
        <w:spacing w:after="0" w:line="240" w:lineRule="auto"/>
        <w:jc w:val="both"/>
        <w:rPr>
          <w:rFonts w:ascii="Arial" w:hAnsi="Arial" w:cs="Arial"/>
          <w:b/>
          <w:sz w:val="20"/>
          <w:szCs w:val="20"/>
        </w:rPr>
      </w:pPr>
    </w:p>
    <w:p w:rsidR="00547050" w:rsidRDefault="00547050" w:rsidP="00547050">
      <w:pPr>
        <w:spacing w:after="0" w:line="240" w:lineRule="auto"/>
        <w:jc w:val="both"/>
        <w:rPr>
          <w:rFonts w:ascii="Arial" w:hAnsi="Arial" w:cs="Arial"/>
          <w:sz w:val="20"/>
          <w:szCs w:val="20"/>
        </w:rPr>
      </w:pPr>
      <w:r w:rsidRPr="00C824A4">
        <w:rPr>
          <w:rFonts w:ascii="Arial" w:hAnsi="Arial" w:cs="Arial"/>
          <w:sz w:val="20"/>
          <w:szCs w:val="20"/>
        </w:rPr>
        <w:t xml:space="preserve">Nouveau modèle de déplacement urbain (multimodalité, transports doux), habitat participatif, évolution des modes de vie, de consommation, émergence de nouvelles offres au service des territoires, la ville doit s’adapter à </w:t>
      </w:r>
      <w:r>
        <w:rPr>
          <w:rFonts w:ascii="Arial" w:hAnsi="Arial" w:cs="Arial"/>
          <w:sz w:val="20"/>
          <w:szCs w:val="20"/>
        </w:rPr>
        <w:t xml:space="preserve">des réalités nouvelles, à des </w:t>
      </w:r>
      <w:r w:rsidRPr="00C824A4">
        <w:rPr>
          <w:rFonts w:ascii="Arial" w:hAnsi="Arial" w:cs="Arial"/>
          <w:sz w:val="20"/>
          <w:szCs w:val="20"/>
        </w:rPr>
        <w:t>nouveaux usages,…</w:t>
      </w:r>
      <w:r w:rsidRPr="00C824A4">
        <w:rPr>
          <w:rFonts w:ascii="Arial" w:hAnsi="Arial" w:cs="Arial"/>
          <w:b/>
          <w:sz w:val="20"/>
          <w:szCs w:val="20"/>
        </w:rPr>
        <w:t>passer d’un modèle de ville intelligente à</w:t>
      </w:r>
      <w:r>
        <w:rPr>
          <w:rFonts w:ascii="Arial" w:hAnsi="Arial" w:cs="Arial"/>
          <w:b/>
          <w:sz w:val="20"/>
          <w:szCs w:val="20"/>
        </w:rPr>
        <w:t xml:space="preserve"> un modèle de ville</w:t>
      </w:r>
      <w:r w:rsidRPr="00C824A4">
        <w:rPr>
          <w:rFonts w:ascii="Arial" w:hAnsi="Arial" w:cs="Arial"/>
          <w:b/>
          <w:sz w:val="20"/>
          <w:szCs w:val="20"/>
        </w:rPr>
        <w:t xml:space="preserve"> résiliente</w:t>
      </w:r>
      <w:r>
        <w:rPr>
          <w:rFonts w:ascii="Arial" w:hAnsi="Arial" w:cs="Arial"/>
          <w:sz w:val="20"/>
          <w:szCs w:val="20"/>
        </w:rPr>
        <w:t>, inclusive et connectée. A</w:t>
      </w:r>
      <w:r w:rsidRPr="00C824A4">
        <w:rPr>
          <w:rFonts w:ascii="Arial" w:hAnsi="Arial" w:cs="Arial"/>
          <w:sz w:val="20"/>
          <w:szCs w:val="20"/>
        </w:rPr>
        <w:t>utant d’enjeux et de défis que doivent relever les villes et les territoi</w:t>
      </w:r>
      <w:r>
        <w:rPr>
          <w:rFonts w:ascii="Arial" w:hAnsi="Arial" w:cs="Arial"/>
          <w:sz w:val="20"/>
          <w:szCs w:val="20"/>
        </w:rPr>
        <w:t>res.</w:t>
      </w:r>
    </w:p>
    <w:p w:rsidR="00E479C7" w:rsidRDefault="00E479C7" w:rsidP="00547050">
      <w:pPr>
        <w:spacing w:after="0" w:line="240" w:lineRule="auto"/>
        <w:jc w:val="both"/>
        <w:rPr>
          <w:rFonts w:ascii="Arial" w:hAnsi="Arial" w:cs="Arial"/>
          <w:sz w:val="20"/>
          <w:szCs w:val="20"/>
        </w:rPr>
      </w:pPr>
    </w:p>
    <w:p w:rsidR="00E479C7" w:rsidRPr="001C2551" w:rsidRDefault="00E479C7" w:rsidP="00E479C7">
      <w:pPr>
        <w:pStyle w:val="NormalWeb"/>
        <w:spacing w:before="0" w:beforeAutospacing="0" w:after="0" w:afterAutospacing="0"/>
        <w:jc w:val="both"/>
        <w:rPr>
          <w:rFonts w:ascii="Arial" w:hAnsi="Arial" w:cs="Arial"/>
          <w:sz w:val="20"/>
          <w:szCs w:val="20"/>
        </w:rPr>
      </w:pPr>
      <w:r w:rsidRPr="001C2551">
        <w:rPr>
          <w:rFonts w:ascii="Arial" w:hAnsi="Arial" w:cs="Arial"/>
          <w:sz w:val="20"/>
          <w:szCs w:val="20"/>
        </w:rPr>
        <w:t>Avec l’accroissement des technologies</w:t>
      </w:r>
      <w:r>
        <w:rPr>
          <w:rFonts w:ascii="Arial" w:hAnsi="Arial" w:cs="Arial"/>
          <w:sz w:val="20"/>
          <w:szCs w:val="20"/>
        </w:rPr>
        <w:t xml:space="preserve"> telles que</w:t>
      </w:r>
      <w:r w:rsidRPr="001C2551">
        <w:rPr>
          <w:rFonts w:ascii="Arial" w:hAnsi="Arial" w:cs="Arial"/>
          <w:b/>
          <w:sz w:val="20"/>
          <w:szCs w:val="20"/>
        </w:rPr>
        <w:t xml:space="preserve"> l’IA</w:t>
      </w:r>
      <w:r w:rsidRPr="001C2551">
        <w:rPr>
          <w:rFonts w:ascii="Arial" w:hAnsi="Arial" w:cs="Arial"/>
          <w:sz w:val="20"/>
          <w:szCs w:val="20"/>
        </w:rPr>
        <w:t xml:space="preserve"> (Intelligence Artificielle), </w:t>
      </w:r>
      <w:r w:rsidRPr="003A04D9">
        <w:rPr>
          <w:rFonts w:ascii="Arial" w:hAnsi="Arial" w:cs="Arial"/>
          <w:b/>
          <w:sz w:val="20"/>
          <w:szCs w:val="20"/>
        </w:rPr>
        <w:t>l’analyse prédictive</w:t>
      </w:r>
      <w:r>
        <w:rPr>
          <w:rFonts w:ascii="Arial" w:hAnsi="Arial" w:cs="Arial"/>
          <w:sz w:val="20"/>
          <w:szCs w:val="20"/>
        </w:rPr>
        <w:t xml:space="preserve">, </w:t>
      </w:r>
      <w:r w:rsidRPr="001C2551">
        <w:rPr>
          <w:rFonts w:ascii="Arial" w:hAnsi="Arial" w:cs="Arial"/>
          <w:b/>
          <w:sz w:val="20"/>
          <w:szCs w:val="20"/>
        </w:rPr>
        <w:t>l’IoT</w:t>
      </w:r>
      <w:r w:rsidRPr="001C2551">
        <w:rPr>
          <w:rFonts w:ascii="Arial" w:hAnsi="Arial" w:cs="Arial"/>
          <w:sz w:val="20"/>
          <w:szCs w:val="20"/>
        </w:rPr>
        <w:t xml:space="preserve">, </w:t>
      </w:r>
      <w:r w:rsidRPr="001C2551">
        <w:rPr>
          <w:rFonts w:ascii="Arial" w:hAnsi="Arial" w:cs="Arial"/>
          <w:b/>
          <w:sz w:val="20"/>
          <w:szCs w:val="20"/>
        </w:rPr>
        <w:t>le développement des nouvelles solutions pour la gestion des</w:t>
      </w:r>
      <w:r w:rsidRPr="001C2551">
        <w:rPr>
          <w:rFonts w:ascii="Arial" w:hAnsi="Arial" w:cs="Arial"/>
          <w:sz w:val="20"/>
          <w:szCs w:val="20"/>
        </w:rPr>
        <w:t xml:space="preserve"> </w:t>
      </w:r>
      <w:r w:rsidRPr="001C2551">
        <w:rPr>
          <w:rStyle w:val="lev"/>
          <w:rFonts w:ascii="Arial" w:hAnsi="Arial" w:cs="Arial"/>
          <w:sz w:val="20"/>
          <w:szCs w:val="20"/>
        </w:rPr>
        <w:t>réseaux</w:t>
      </w:r>
      <w:r w:rsidRPr="001C2551">
        <w:rPr>
          <w:rFonts w:ascii="Arial" w:hAnsi="Arial" w:cs="Arial"/>
          <w:b/>
          <w:sz w:val="20"/>
          <w:szCs w:val="20"/>
        </w:rPr>
        <w:t xml:space="preserve"> d'électricité, de gaz et d'eau</w:t>
      </w:r>
      <w:r>
        <w:rPr>
          <w:rFonts w:ascii="Arial" w:hAnsi="Arial" w:cs="Arial"/>
          <w:sz w:val="20"/>
          <w:szCs w:val="20"/>
        </w:rPr>
        <w:t xml:space="preserve">, </w:t>
      </w:r>
      <w:r w:rsidRPr="001C2551">
        <w:rPr>
          <w:rFonts w:ascii="Arial" w:hAnsi="Arial" w:cs="Arial"/>
          <w:b/>
          <w:sz w:val="20"/>
          <w:szCs w:val="20"/>
        </w:rPr>
        <w:t>la croissance globale de la population urbaine</w:t>
      </w:r>
      <w:r w:rsidRPr="001C2551">
        <w:rPr>
          <w:rFonts w:ascii="Arial" w:hAnsi="Arial" w:cs="Arial"/>
          <w:sz w:val="20"/>
          <w:szCs w:val="20"/>
        </w:rPr>
        <w:t xml:space="preserve"> </w:t>
      </w:r>
      <w:r w:rsidRPr="00CF6795">
        <w:rPr>
          <w:rFonts w:ascii="Arial" w:hAnsi="Arial" w:cs="Arial"/>
          <w:b/>
          <w:sz w:val="20"/>
          <w:szCs w:val="20"/>
        </w:rPr>
        <w:t xml:space="preserve">… Les applications connectées sont de plus en plus autonomes et intelligentes et sont en passe de transformer durablement de nombreux secteurs </w:t>
      </w:r>
      <w:r w:rsidRPr="00CF6795">
        <w:rPr>
          <w:rStyle w:val="lev"/>
          <w:rFonts w:ascii="Arial" w:hAnsi="Arial" w:cs="Arial"/>
          <w:sz w:val="20"/>
          <w:szCs w:val="20"/>
        </w:rPr>
        <w:t>et domaines.</w:t>
      </w:r>
    </w:p>
    <w:p w:rsidR="00E479C7" w:rsidRDefault="00E479C7" w:rsidP="00547050">
      <w:pPr>
        <w:spacing w:after="0" w:line="240" w:lineRule="auto"/>
        <w:jc w:val="both"/>
        <w:rPr>
          <w:rFonts w:ascii="Arial" w:hAnsi="Arial" w:cs="Arial"/>
          <w:sz w:val="20"/>
          <w:szCs w:val="20"/>
        </w:rPr>
      </w:pPr>
    </w:p>
    <w:p w:rsidR="00547050" w:rsidRPr="00FE7AB8" w:rsidRDefault="00547050" w:rsidP="00547050">
      <w:pPr>
        <w:spacing w:after="0" w:line="240" w:lineRule="auto"/>
        <w:jc w:val="both"/>
        <w:rPr>
          <w:rFonts w:ascii="Arial" w:hAnsi="Arial" w:cs="Arial"/>
          <w:b/>
          <w:color w:val="C00000"/>
          <w:sz w:val="20"/>
          <w:szCs w:val="20"/>
        </w:rPr>
      </w:pPr>
      <w:r w:rsidRPr="00FE7AB8">
        <w:rPr>
          <w:rFonts w:ascii="Arial" w:hAnsi="Arial" w:cs="Arial"/>
          <w:b/>
          <w:color w:val="C00000"/>
          <w:sz w:val="20"/>
          <w:szCs w:val="20"/>
        </w:rPr>
        <w:t>Voici les grands thèmes qui seront abordés sur l’édition 2019 :</w:t>
      </w:r>
    </w:p>
    <w:p w:rsidR="00547050" w:rsidRDefault="00547050" w:rsidP="00547050">
      <w:pPr>
        <w:spacing w:after="0" w:line="240" w:lineRule="auto"/>
        <w:jc w:val="both"/>
        <w:rPr>
          <w:rFonts w:ascii="Arial" w:hAnsi="Arial" w:cs="Arial"/>
          <w:i/>
          <w:sz w:val="20"/>
          <w:szCs w:val="20"/>
        </w:rPr>
      </w:pPr>
      <w:r w:rsidRPr="00BE458B">
        <w:rPr>
          <w:rFonts w:ascii="Arial" w:hAnsi="Arial" w:cs="Arial"/>
          <w:i/>
          <w:sz w:val="20"/>
          <w:szCs w:val="20"/>
        </w:rPr>
        <w:t xml:space="preserve">Solutions de pilotage unique de la ville et de ses équipements, le développement d’offres « as a Service » pour financer les investissement de la ville et faire des économies,....), solutions pour la sécurité urbaine, le contrôle et la surveillance (qualité de l’air, santé, éclairage urbain, vidéo-protection, les cyber-risques, la gestion des données personnelles RGDP, ou comment la smart city devient un </w:t>
      </w:r>
      <w:proofErr w:type="spellStart"/>
      <w:r w:rsidRPr="00BE458B">
        <w:rPr>
          <w:rFonts w:ascii="Arial" w:hAnsi="Arial" w:cs="Arial"/>
          <w:i/>
          <w:sz w:val="20"/>
          <w:szCs w:val="20"/>
        </w:rPr>
        <w:t>safe</w:t>
      </w:r>
      <w:proofErr w:type="spellEnd"/>
      <w:r w:rsidRPr="00BE458B">
        <w:rPr>
          <w:rFonts w:ascii="Arial" w:hAnsi="Arial" w:cs="Arial"/>
          <w:i/>
          <w:sz w:val="20"/>
          <w:szCs w:val="20"/>
        </w:rPr>
        <w:t xml:space="preserve"> city plus sobre, plus respirable et plus sûre pour les citoyens…), projets d’utilisation intelligente de réseaux d’énergies et services pour la ville (solutions de stockage d’énergie décentralisés, démonstrateurs smart </w:t>
      </w:r>
      <w:proofErr w:type="spellStart"/>
      <w:r w:rsidRPr="00BE458B">
        <w:rPr>
          <w:rFonts w:ascii="Arial" w:hAnsi="Arial" w:cs="Arial"/>
          <w:i/>
          <w:sz w:val="20"/>
          <w:szCs w:val="20"/>
        </w:rPr>
        <w:t>grid</w:t>
      </w:r>
      <w:proofErr w:type="spellEnd"/>
      <w:r w:rsidRPr="00BE458B">
        <w:rPr>
          <w:rFonts w:ascii="Arial" w:hAnsi="Arial" w:cs="Arial"/>
          <w:i/>
          <w:sz w:val="20"/>
          <w:szCs w:val="20"/>
        </w:rPr>
        <w:t xml:space="preserve"> sortant de leur statut expérimental, outils de dialogue entre la ville et les citoyens).</w:t>
      </w:r>
    </w:p>
    <w:p w:rsidR="00E479C7" w:rsidRDefault="00E479C7" w:rsidP="00547050">
      <w:pPr>
        <w:spacing w:after="0" w:line="240" w:lineRule="auto"/>
        <w:jc w:val="both"/>
        <w:rPr>
          <w:rFonts w:ascii="Arial" w:hAnsi="Arial" w:cs="Arial"/>
          <w:i/>
          <w:sz w:val="20"/>
          <w:szCs w:val="20"/>
        </w:rPr>
      </w:pPr>
    </w:p>
    <w:p w:rsidR="00E479C7" w:rsidRPr="0050509E" w:rsidRDefault="00E479C7" w:rsidP="00E479C7">
      <w:pPr>
        <w:spacing w:after="0" w:line="240" w:lineRule="auto"/>
        <w:jc w:val="both"/>
        <w:rPr>
          <w:rFonts w:ascii="Arial" w:hAnsi="Arial" w:cs="Arial"/>
          <w:b/>
          <w:color w:val="C00000"/>
          <w:sz w:val="20"/>
          <w:szCs w:val="20"/>
        </w:rPr>
      </w:pPr>
      <w:r w:rsidRPr="0050509E">
        <w:rPr>
          <w:rFonts w:ascii="Arial" w:hAnsi="Arial" w:cs="Arial"/>
          <w:b/>
          <w:color w:val="C00000"/>
          <w:sz w:val="20"/>
          <w:szCs w:val="20"/>
        </w:rPr>
        <w:t>Cette nouvelle édition sera l’occasion d’aborder ces enjeux et ces défis</w:t>
      </w:r>
      <w:r w:rsidRPr="0050509E">
        <w:rPr>
          <w:rFonts w:ascii="Arial" w:hAnsi="Arial" w:cs="Arial"/>
          <w:b/>
          <w:color w:val="000000" w:themeColor="text1"/>
          <w:sz w:val="20"/>
          <w:szCs w:val="20"/>
        </w:rPr>
        <w:t xml:space="preserve"> à </w:t>
      </w:r>
      <w:r w:rsidRPr="0050509E">
        <w:rPr>
          <w:rFonts w:ascii="Arial" w:hAnsi="Arial" w:cs="Arial"/>
          <w:color w:val="000000" w:themeColor="text1"/>
          <w:sz w:val="20"/>
          <w:szCs w:val="20"/>
        </w:rPr>
        <w:t xml:space="preserve">travers des témoignages d’utilisateurs, le décryptage de tendances de professionnels du secteur : entreprises, décideurs locaux et territoriaux </w:t>
      </w:r>
      <w:r w:rsidRPr="0050509E">
        <w:rPr>
          <w:rFonts w:ascii="Arial" w:hAnsi="Arial" w:cs="Arial"/>
          <w:b/>
          <w:color w:val="000000" w:themeColor="text1"/>
          <w:sz w:val="20"/>
          <w:szCs w:val="20"/>
        </w:rPr>
        <w:t xml:space="preserve">dans </w:t>
      </w:r>
      <w:r w:rsidRPr="0050509E">
        <w:rPr>
          <w:rFonts w:ascii="Arial" w:hAnsi="Arial" w:cs="Arial"/>
          <w:b/>
          <w:color w:val="C00000"/>
          <w:sz w:val="20"/>
          <w:szCs w:val="20"/>
        </w:rPr>
        <w:t xml:space="preserve">un cycle de conférences-débats et d’ateliers orientés cas pratiques, retours d’expériences et les usages des smart </w:t>
      </w:r>
      <w:proofErr w:type="spellStart"/>
      <w:r w:rsidRPr="0050509E">
        <w:rPr>
          <w:rFonts w:ascii="Arial" w:hAnsi="Arial" w:cs="Arial"/>
          <w:b/>
          <w:color w:val="C00000"/>
          <w:sz w:val="20"/>
          <w:szCs w:val="20"/>
        </w:rPr>
        <w:t>cities</w:t>
      </w:r>
      <w:proofErr w:type="spellEnd"/>
      <w:r w:rsidRPr="0050509E">
        <w:rPr>
          <w:rFonts w:ascii="Arial" w:hAnsi="Arial" w:cs="Arial"/>
          <w:b/>
          <w:color w:val="C00000"/>
          <w:sz w:val="20"/>
          <w:szCs w:val="20"/>
        </w:rPr>
        <w:t xml:space="preserve"> sur 2 jours.</w:t>
      </w:r>
    </w:p>
    <w:p w:rsidR="00E479C7" w:rsidRPr="00BE458B" w:rsidRDefault="00E479C7" w:rsidP="00547050">
      <w:pPr>
        <w:spacing w:after="0" w:line="240" w:lineRule="auto"/>
        <w:jc w:val="both"/>
        <w:rPr>
          <w:rFonts w:ascii="Arial" w:hAnsi="Arial" w:cs="Arial"/>
          <w:i/>
          <w:sz w:val="20"/>
          <w:szCs w:val="20"/>
        </w:rPr>
      </w:pPr>
    </w:p>
    <w:p w:rsidR="00547050" w:rsidRPr="00FB16E7" w:rsidRDefault="00547050" w:rsidP="00547050">
      <w:pPr>
        <w:spacing w:after="0"/>
        <w:ind w:right="-71"/>
        <w:rPr>
          <w:rFonts w:ascii="Arial" w:hAnsi="Arial" w:cs="Arial"/>
          <w:sz w:val="20"/>
          <w:szCs w:val="20"/>
        </w:rPr>
      </w:pPr>
      <w:r w:rsidRPr="001C2551">
        <w:rPr>
          <w:rFonts w:ascii="Arial" w:hAnsi="Arial" w:cs="Arial"/>
          <w:sz w:val="20"/>
          <w:szCs w:val="20"/>
        </w:rPr>
        <w:t xml:space="preserve">Ainsi durant 2 jours, </w:t>
      </w:r>
      <w:r w:rsidRPr="00FE7AB8">
        <w:rPr>
          <w:rFonts w:ascii="Arial" w:hAnsi="Arial" w:cs="Arial"/>
          <w:b/>
          <w:color w:val="C00000"/>
          <w:sz w:val="20"/>
          <w:szCs w:val="20"/>
        </w:rPr>
        <w:t>SMART CITY + SMART GRID réunira :</w:t>
      </w:r>
    </w:p>
    <w:p w:rsidR="00547050" w:rsidRDefault="00547050" w:rsidP="00547050">
      <w:pPr>
        <w:spacing w:after="0" w:line="240" w:lineRule="auto"/>
        <w:jc w:val="both"/>
        <w:rPr>
          <w:rFonts w:ascii="Arial" w:hAnsi="Arial" w:cs="Arial"/>
          <w:b/>
          <w:color w:val="C00000"/>
          <w:sz w:val="20"/>
          <w:szCs w:val="20"/>
        </w:rPr>
      </w:pPr>
    </w:p>
    <w:p w:rsidR="00547050" w:rsidRPr="005A39D7" w:rsidRDefault="00547050" w:rsidP="00547050">
      <w:pPr>
        <w:spacing w:after="0" w:line="240" w:lineRule="auto"/>
        <w:jc w:val="both"/>
        <w:rPr>
          <w:rStyle w:val="lev"/>
          <w:rFonts w:ascii="Arial" w:hAnsi="Arial" w:cs="Arial"/>
          <w:b w:val="0"/>
          <w:sz w:val="20"/>
          <w:szCs w:val="20"/>
        </w:rPr>
      </w:pPr>
      <w:r w:rsidRPr="005A39D7">
        <w:rPr>
          <w:rFonts w:ascii="Arial" w:hAnsi="Arial" w:cs="Arial"/>
          <w:b/>
          <w:color w:val="C00000"/>
          <w:sz w:val="20"/>
          <w:szCs w:val="20"/>
        </w:rPr>
        <w:t>90 sociétés exposantes</w:t>
      </w:r>
      <w:r>
        <w:rPr>
          <w:rFonts w:ascii="Arial" w:hAnsi="Arial" w:cs="Arial"/>
          <w:b/>
          <w:color w:val="C00000"/>
          <w:sz w:val="20"/>
          <w:szCs w:val="20"/>
        </w:rPr>
        <w:t xml:space="preserve"> : </w:t>
      </w:r>
      <w:r>
        <w:rPr>
          <w:rStyle w:val="lev"/>
          <w:rFonts w:ascii="Arial" w:hAnsi="Arial" w:cs="Arial"/>
          <w:sz w:val="20"/>
          <w:szCs w:val="20"/>
        </w:rPr>
        <w:t>f</w:t>
      </w:r>
      <w:r w:rsidRPr="005A39D7">
        <w:rPr>
          <w:rStyle w:val="lev"/>
          <w:rFonts w:ascii="Arial" w:hAnsi="Arial" w:cs="Arial"/>
          <w:sz w:val="20"/>
          <w:szCs w:val="20"/>
        </w:rPr>
        <w:t>ournisseurs de produits, d’équipements, de solutions réseaux très haut débit et d’objets communicants pour la ville et le bâtiment - Opérateurs de services aux collectivités (eau, déchets, efficacité énergétique, performance environnementale, mobilité urbaine…) - Opérateurs de solutions énergétiques - Editeurs de logiciels - Intégrateurs de solutions IT…</w:t>
      </w:r>
    </w:p>
    <w:p w:rsidR="00547050" w:rsidRDefault="00547050" w:rsidP="00547050">
      <w:pPr>
        <w:spacing w:after="0" w:line="240" w:lineRule="auto"/>
        <w:jc w:val="both"/>
        <w:rPr>
          <w:rFonts w:ascii="Arial" w:hAnsi="Arial" w:cs="Arial"/>
          <w:b/>
          <w:color w:val="C00000"/>
          <w:sz w:val="20"/>
          <w:szCs w:val="20"/>
        </w:rPr>
      </w:pPr>
    </w:p>
    <w:p w:rsidR="00547050" w:rsidRDefault="00547050" w:rsidP="00547050">
      <w:pPr>
        <w:pStyle w:val="Paragraphedeliste"/>
        <w:spacing w:after="0" w:line="240" w:lineRule="auto"/>
        <w:ind w:left="0"/>
        <w:jc w:val="both"/>
        <w:rPr>
          <w:rFonts w:ascii="Arial" w:hAnsi="Arial" w:cs="Arial"/>
          <w:sz w:val="20"/>
          <w:szCs w:val="20"/>
        </w:rPr>
      </w:pPr>
      <w:r w:rsidRPr="005A39D7">
        <w:rPr>
          <w:rFonts w:ascii="Arial" w:hAnsi="Arial" w:cs="Arial"/>
          <w:b/>
          <w:color w:val="C00000"/>
          <w:sz w:val="20"/>
          <w:szCs w:val="20"/>
        </w:rPr>
        <w:t xml:space="preserve">2 500 visiteurs professionnels attendus : </w:t>
      </w:r>
      <w:r>
        <w:rPr>
          <w:rFonts w:ascii="Arial" w:hAnsi="Arial" w:cs="Arial"/>
          <w:sz w:val="20"/>
          <w:szCs w:val="20"/>
        </w:rPr>
        <w:t>a</w:t>
      </w:r>
      <w:r w:rsidRPr="005A39D7">
        <w:rPr>
          <w:rFonts w:ascii="Arial" w:hAnsi="Arial" w:cs="Arial"/>
          <w:sz w:val="20"/>
          <w:szCs w:val="20"/>
        </w:rPr>
        <w:t>cteurs de la ville et des communautés urbaines (services de l’urbanisme, de l’environnement, l’énergie, les transports, la voirie, les systèmes d’information, l’aménagement numérique de la ville), aménageurs, promoteurs immobiliers, SEM, EPA, régies, syndicats intercommunaux, investisseurs publics et privés, gestionnaires de patrimoine immobilier…</w:t>
      </w:r>
    </w:p>
    <w:p w:rsidR="00547050" w:rsidRPr="00FB16E7" w:rsidRDefault="00547050" w:rsidP="00547050">
      <w:pPr>
        <w:pStyle w:val="Paragraphedeliste"/>
        <w:spacing w:after="0" w:line="240" w:lineRule="auto"/>
        <w:ind w:left="0"/>
        <w:jc w:val="both"/>
        <w:rPr>
          <w:rFonts w:ascii="Arial" w:hAnsi="Arial" w:cs="Arial"/>
          <w:b/>
          <w:color w:val="C00000"/>
          <w:sz w:val="20"/>
          <w:szCs w:val="20"/>
        </w:rPr>
      </w:pPr>
    </w:p>
    <w:p w:rsidR="00547050" w:rsidRPr="005A39D7" w:rsidRDefault="00547050" w:rsidP="00547050">
      <w:pPr>
        <w:pStyle w:val="Paragraphedeliste"/>
        <w:spacing w:after="0" w:line="240" w:lineRule="auto"/>
        <w:ind w:left="0"/>
        <w:jc w:val="both"/>
        <w:rPr>
          <w:rFonts w:ascii="Arial" w:hAnsi="Arial" w:cs="Arial"/>
          <w:b/>
          <w:i/>
          <w:color w:val="C00000"/>
          <w:sz w:val="20"/>
          <w:szCs w:val="20"/>
        </w:rPr>
      </w:pPr>
      <w:r>
        <w:rPr>
          <w:rFonts w:ascii="Arial" w:hAnsi="Arial" w:cs="Arial"/>
          <w:b/>
          <w:color w:val="C00000"/>
          <w:sz w:val="20"/>
          <w:szCs w:val="20"/>
        </w:rPr>
        <w:t>Un cycle de 20 conférences et 15 a</w:t>
      </w:r>
      <w:r w:rsidRPr="00BE458B">
        <w:rPr>
          <w:rFonts w:ascii="Arial" w:hAnsi="Arial" w:cs="Arial"/>
          <w:b/>
          <w:color w:val="C00000"/>
          <w:sz w:val="20"/>
          <w:szCs w:val="20"/>
        </w:rPr>
        <w:t>teliers</w:t>
      </w:r>
      <w:r>
        <w:rPr>
          <w:rFonts w:ascii="Arial" w:hAnsi="Arial" w:cs="Arial"/>
          <w:b/>
          <w:color w:val="C00000"/>
          <w:sz w:val="20"/>
          <w:szCs w:val="20"/>
        </w:rPr>
        <w:t xml:space="preserve"> : </w:t>
      </w:r>
      <w:r w:rsidRPr="00FB16E7">
        <w:rPr>
          <w:rFonts w:ascii="Arial" w:hAnsi="Arial" w:cs="Arial"/>
          <w:sz w:val="20"/>
          <w:szCs w:val="20"/>
        </w:rPr>
        <w:t>r</w:t>
      </w:r>
      <w:r w:rsidRPr="001C2551">
        <w:rPr>
          <w:rFonts w:ascii="Arial" w:hAnsi="Arial" w:cs="Arial"/>
          <w:sz w:val="20"/>
          <w:szCs w:val="20"/>
        </w:rPr>
        <w:t xml:space="preserve">iche en contenu et animé par des </w:t>
      </w:r>
      <w:r w:rsidRPr="00FB16E7">
        <w:rPr>
          <w:rFonts w:ascii="Arial" w:hAnsi="Arial" w:cs="Arial"/>
          <w:sz w:val="20"/>
          <w:szCs w:val="20"/>
        </w:rPr>
        <w:t>experts</w:t>
      </w:r>
      <w:r>
        <w:rPr>
          <w:rFonts w:ascii="Arial" w:hAnsi="Arial" w:cs="Arial"/>
          <w:sz w:val="20"/>
          <w:szCs w:val="20"/>
        </w:rPr>
        <w:t xml:space="preserve"> référents</w:t>
      </w:r>
      <w:r w:rsidRPr="00FB16E7">
        <w:rPr>
          <w:rFonts w:ascii="Arial" w:hAnsi="Arial" w:cs="Arial"/>
          <w:sz w:val="20"/>
          <w:szCs w:val="20"/>
        </w:rPr>
        <w:t xml:space="preserve"> </w:t>
      </w:r>
      <w:r w:rsidRPr="001C2551">
        <w:rPr>
          <w:rFonts w:ascii="Arial" w:hAnsi="Arial" w:cs="Arial"/>
          <w:sz w:val="20"/>
          <w:szCs w:val="20"/>
        </w:rPr>
        <w:t>dans leur domaine de compétence</w:t>
      </w:r>
      <w:r>
        <w:rPr>
          <w:rFonts w:ascii="Arial" w:hAnsi="Arial" w:cs="Arial"/>
          <w:b/>
          <w:sz w:val="20"/>
          <w:szCs w:val="20"/>
        </w:rPr>
        <w:t>.</w:t>
      </w:r>
    </w:p>
    <w:p w:rsidR="00547050" w:rsidRPr="001C2551" w:rsidRDefault="00547050" w:rsidP="00547050">
      <w:pPr>
        <w:pStyle w:val="Paragraphedeliste"/>
        <w:spacing w:after="0" w:line="240" w:lineRule="auto"/>
        <w:ind w:left="0" w:right="-71"/>
        <w:jc w:val="both"/>
        <w:rPr>
          <w:rFonts w:ascii="Arial" w:hAnsi="Arial" w:cs="Arial"/>
          <w:b/>
          <w:i/>
          <w:sz w:val="20"/>
          <w:szCs w:val="20"/>
        </w:rPr>
      </w:pPr>
    </w:p>
    <w:p w:rsidR="00547050" w:rsidRDefault="00547050" w:rsidP="00547050">
      <w:pPr>
        <w:spacing w:after="0"/>
        <w:ind w:right="-71"/>
        <w:rPr>
          <w:i/>
          <w:noProof/>
          <w:sz w:val="20"/>
          <w:szCs w:val="20"/>
          <w:lang w:eastAsia="fr-FR"/>
        </w:rPr>
      </w:pPr>
      <w:r w:rsidRPr="001C2551">
        <w:rPr>
          <w:rFonts w:ascii="Arial" w:hAnsi="Arial" w:cs="Arial"/>
          <w:b/>
          <w:i/>
          <w:sz w:val="20"/>
          <w:szCs w:val="20"/>
        </w:rPr>
        <w:t>L’édition 2019 se tiendra de nouveau en parallèle du salon</w:t>
      </w:r>
      <w:r w:rsidRPr="001C2551">
        <w:rPr>
          <w:rFonts w:ascii="Arial" w:hAnsi="Arial" w:cs="Arial"/>
          <w:b/>
          <w:color w:val="C00000"/>
          <w:sz w:val="20"/>
          <w:szCs w:val="20"/>
        </w:rPr>
        <w:t xml:space="preserve"> </w:t>
      </w:r>
      <w:r w:rsidRPr="001C2551">
        <w:rPr>
          <w:rFonts w:ascii="Arial" w:hAnsi="Arial" w:cs="Arial"/>
          <w:b/>
          <w:i/>
          <w:sz w:val="20"/>
          <w:szCs w:val="20"/>
        </w:rPr>
        <w:t>IBS Intelligent Building Systems</w:t>
      </w:r>
      <w:r w:rsidRPr="002E3009">
        <w:rPr>
          <w:rFonts w:ascii="Arial" w:hAnsi="Arial" w:cs="Arial"/>
          <w:b/>
          <w:i/>
          <w:sz w:val="20"/>
          <w:szCs w:val="20"/>
        </w:rPr>
        <w:t xml:space="preserve"> </w:t>
      </w:r>
    </w:p>
    <w:p w:rsidR="00547050" w:rsidRPr="002E3009" w:rsidRDefault="00547050" w:rsidP="00547050">
      <w:pPr>
        <w:spacing w:after="0"/>
        <w:ind w:right="-71"/>
        <w:rPr>
          <w:rFonts w:ascii="Arial" w:hAnsi="Arial" w:cs="Arial"/>
          <w:b/>
          <w:i/>
          <w:sz w:val="20"/>
          <w:szCs w:val="20"/>
        </w:rPr>
      </w:pPr>
      <w:r>
        <w:rPr>
          <w:rFonts w:ascii="Arial" w:hAnsi="Arial" w:cs="Arial"/>
          <w:b/>
          <w:i/>
          <w:noProof/>
          <w:sz w:val="20"/>
          <w:szCs w:val="20"/>
          <w:lang w:eastAsia="fr-FR"/>
        </w:rPr>
        <w:drawing>
          <wp:inline distT="0" distB="0" distL="0" distR="0">
            <wp:extent cx="1381125" cy="1218852"/>
            <wp:effectExtent l="19050" t="0" r="9525" b="0"/>
            <wp:docPr id="3" name="Image 2" descr="new logo IBS FR IBS18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IBS FR IBS18 baseline.jpg"/>
                    <pic:cNvPicPr/>
                  </pic:nvPicPr>
                  <pic:blipFill>
                    <a:blip r:embed="rId9" cstate="print"/>
                    <a:stretch>
                      <a:fillRect/>
                    </a:stretch>
                  </pic:blipFill>
                  <pic:spPr>
                    <a:xfrm>
                      <a:off x="0" y="0"/>
                      <a:ext cx="1383171" cy="1220658"/>
                    </a:xfrm>
                    <a:prstGeom prst="rect">
                      <a:avLst/>
                    </a:prstGeom>
                  </pic:spPr>
                </pic:pic>
              </a:graphicData>
            </a:graphic>
          </wp:inline>
        </w:drawing>
      </w:r>
    </w:p>
    <w:p w:rsidR="00547050" w:rsidRPr="001C2551" w:rsidRDefault="00547050" w:rsidP="00547050">
      <w:pPr>
        <w:spacing w:after="0" w:line="240" w:lineRule="auto"/>
        <w:jc w:val="both"/>
        <w:rPr>
          <w:rFonts w:ascii="Arial" w:hAnsi="Arial" w:cs="Arial"/>
          <w:b/>
          <w:sz w:val="20"/>
          <w:szCs w:val="20"/>
        </w:rPr>
      </w:pPr>
      <w:r w:rsidRPr="001C2551">
        <w:rPr>
          <w:rFonts w:ascii="Arial" w:hAnsi="Arial" w:cs="Arial"/>
          <w:b/>
          <w:sz w:val="20"/>
          <w:szCs w:val="20"/>
        </w:rPr>
        <w:t>Pour contacter l’équipe du salon :</w:t>
      </w:r>
    </w:p>
    <w:p w:rsidR="00547050" w:rsidRPr="001C2551" w:rsidRDefault="00547050" w:rsidP="00547050">
      <w:pPr>
        <w:pStyle w:val="Paragraphedeliste"/>
        <w:autoSpaceDE w:val="0"/>
        <w:autoSpaceDN w:val="0"/>
        <w:adjustRightInd w:val="0"/>
        <w:spacing w:after="0" w:line="240" w:lineRule="auto"/>
        <w:ind w:left="0"/>
        <w:jc w:val="both"/>
        <w:rPr>
          <w:rFonts w:ascii="Arial" w:hAnsi="Arial" w:cs="Arial"/>
          <w:b/>
          <w:color w:val="272627"/>
          <w:sz w:val="20"/>
          <w:szCs w:val="20"/>
        </w:rPr>
      </w:pPr>
    </w:p>
    <w:p w:rsidR="00547050" w:rsidRPr="001C2551" w:rsidRDefault="00547050" w:rsidP="00547050">
      <w:pPr>
        <w:pStyle w:val="Paragraphedeliste"/>
        <w:autoSpaceDE w:val="0"/>
        <w:autoSpaceDN w:val="0"/>
        <w:adjustRightInd w:val="0"/>
        <w:spacing w:after="0" w:line="240" w:lineRule="auto"/>
        <w:ind w:left="0"/>
        <w:jc w:val="both"/>
        <w:rPr>
          <w:rFonts w:ascii="Arial" w:hAnsi="Arial" w:cs="Arial"/>
          <w:b/>
          <w:color w:val="272627"/>
          <w:sz w:val="20"/>
          <w:szCs w:val="20"/>
        </w:rPr>
      </w:pPr>
      <w:r w:rsidRPr="001C2551">
        <w:rPr>
          <w:rFonts w:ascii="Arial" w:hAnsi="Arial" w:cs="Arial"/>
          <w:b/>
          <w:sz w:val="20"/>
          <w:szCs w:val="20"/>
        </w:rPr>
        <w:t xml:space="preserve">Guillaume Courcelle </w:t>
      </w:r>
      <w:r w:rsidRPr="001C2551">
        <w:rPr>
          <w:rFonts w:ascii="Arial" w:hAnsi="Arial" w:cs="Arial"/>
          <w:b/>
          <w:sz w:val="20"/>
          <w:szCs w:val="20"/>
        </w:rPr>
        <w:tab/>
      </w:r>
      <w:r w:rsidRPr="001C2551">
        <w:rPr>
          <w:rFonts w:ascii="Arial" w:hAnsi="Arial" w:cs="Arial"/>
          <w:b/>
          <w:sz w:val="20"/>
          <w:szCs w:val="20"/>
        </w:rPr>
        <w:tab/>
      </w:r>
      <w:r w:rsidRPr="001C2551">
        <w:rPr>
          <w:rFonts w:ascii="Arial" w:hAnsi="Arial" w:cs="Arial"/>
          <w:b/>
          <w:sz w:val="20"/>
          <w:szCs w:val="20"/>
        </w:rPr>
        <w:tab/>
        <w:t>- Tél. 01 44 39 85 22</w:t>
      </w:r>
      <w:r w:rsidRPr="001C2551">
        <w:rPr>
          <w:rFonts w:ascii="Arial" w:hAnsi="Arial" w:cs="Arial"/>
          <w:b/>
          <w:color w:val="272627"/>
          <w:sz w:val="20"/>
          <w:szCs w:val="20"/>
        </w:rPr>
        <w:t xml:space="preserve"> </w:t>
      </w:r>
      <w:r w:rsidRPr="001C2551">
        <w:rPr>
          <w:rFonts w:ascii="Arial" w:hAnsi="Arial" w:cs="Arial"/>
          <w:b/>
          <w:color w:val="272627"/>
          <w:sz w:val="20"/>
          <w:szCs w:val="20"/>
        </w:rPr>
        <w:tab/>
        <w:t xml:space="preserve">- </w:t>
      </w:r>
      <w:hyperlink r:id="rId10" w:history="1">
        <w:r w:rsidRPr="001C2551">
          <w:rPr>
            <w:rStyle w:val="Lienhypertexte"/>
            <w:rFonts w:ascii="Arial" w:hAnsi="Arial" w:cs="Arial"/>
            <w:b/>
            <w:sz w:val="20"/>
            <w:szCs w:val="20"/>
          </w:rPr>
          <w:t>g.courcelle@infoexpo.fr</w:t>
        </w:r>
      </w:hyperlink>
    </w:p>
    <w:p w:rsidR="00547050" w:rsidRDefault="00547050" w:rsidP="00547050">
      <w:pPr>
        <w:pStyle w:val="Paragraphedeliste"/>
        <w:autoSpaceDE w:val="0"/>
        <w:autoSpaceDN w:val="0"/>
        <w:adjustRightInd w:val="0"/>
        <w:spacing w:after="0" w:line="240" w:lineRule="auto"/>
        <w:ind w:left="0"/>
        <w:jc w:val="both"/>
      </w:pPr>
      <w:r w:rsidRPr="001C2551">
        <w:rPr>
          <w:rFonts w:ascii="Arial" w:hAnsi="Arial" w:cs="Arial"/>
          <w:b/>
          <w:sz w:val="20"/>
          <w:szCs w:val="20"/>
        </w:rPr>
        <w:t xml:space="preserve">Gaël Lichan </w:t>
      </w:r>
      <w:r w:rsidRPr="001C2551">
        <w:rPr>
          <w:rFonts w:ascii="Arial" w:hAnsi="Arial" w:cs="Arial"/>
          <w:b/>
          <w:sz w:val="20"/>
          <w:szCs w:val="20"/>
        </w:rPr>
        <w:tab/>
      </w:r>
      <w:r w:rsidRPr="001C2551">
        <w:rPr>
          <w:rFonts w:ascii="Arial" w:hAnsi="Arial" w:cs="Arial"/>
          <w:b/>
          <w:sz w:val="20"/>
          <w:szCs w:val="20"/>
        </w:rPr>
        <w:tab/>
      </w:r>
      <w:r w:rsidRPr="001C2551">
        <w:rPr>
          <w:rFonts w:ascii="Arial" w:hAnsi="Arial" w:cs="Arial"/>
          <w:b/>
          <w:sz w:val="20"/>
          <w:szCs w:val="20"/>
        </w:rPr>
        <w:tab/>
      </w:r>
      <w:r w:rsidRPr="001C2551">
        <w:rPr>
          <w:rFonts w:ascii="Arial" w:hAnsi="Arial" w:cs="Arial"/>
          <w:b/>
          <w:sz w:val="20"/>
          <w:szCs w:val="20"/>
        </w:rPr>
        <w:tab/>
        <w:t xml:space="preserve">- Tél. 01 44 39 85 04 </w:t>
      </w:r>
      <w:r w:rsidRPr="001C2551">
        <w:rPr>
          <w:rFonts w:ascii="Arial" w:hAnsi="Arial" w:cs="Arial"/>
          <w:b/>
          <w:sz w:val="20"/>
          <w:szCs w:val="20"/>
        </w:rPr>
        <w:tab/>
        <w:t xml:space="preserve">- </w:t>
      </w:r>
      <w:hyperlink r:id="rId11" w:history="1">
        <w:r w:rsidRPr="001C2551">
          <w:rPr>
            <w:rStyle w:val="Lienhypertexte"/>
            <w:rFonts w:ascii="Arial" w:hAnsi="Arial" w:cs="Arial"/>
            <w:b/>
            <w:sz w:val="20"/>
            <w:szCs w:val="20"/>
          </w:rPr>
          <w:t>g.lichan@infoexpo.fr</w:t>
        </w:r>
      </w:hyperlink>
    </w:p>
    <w:p w:rsidR="00E479C7" w:rsidRPr="00E479C7" w:rsidRDefault="00E479C7" w:rsidP="00547050">
      <w:pPr>
        <w:pStyle w:val="Paragraphedeliste"/>
        <w:autoSpaceDE w:val="0"/>
        <w:autoSpaceDN w:val="0"/>
        <w:adjustRightInd w:val="0"/>
        <w:spacing w:after="0" w:line="240" w:lineRule="auto"/>
        <w:ind w:left="0"/>
        <w:jc w:val="both"/>
        <w:rPr>
          <w:rFonts w:ascii="Arial" w:hAnsi="Arial" w:cs="Arial"/>
          <w:b/>
          <w:sz w:val="20"/>
          <w:szCs w:val="20"/>
        </w:rPr>
      </w:pPr>
      <w:bookmarkStart w:id="0" w:name="_GoBack"/>
      <w:r w:rsidRPr="006F2E91">
        <w:rPr>
          <w:b/>
        </w:rPr>
        <w:t>Micky Weintraub</w:t>
      </w:r>
      <w:bookmarkEnd w:id="0"/>
      <w:r>
        <w:tab/>
      </w:r>
      <w:r>
        <w:tab/>
      </w:r>
      <w:r>
        <w:tab/>
      </w:r>
      <w:r w:rsidRPr="00E479C7">
        <w:rPr>
          <w:rFonts w:ascii="Arial" w:hAnsi="Arial" w:cs="Arial"/>
          <w:b/>
          <w:sz w:val="20"/>
          <w:szCs w:val="20"/>
        </w:rPr>
        <w:t>- Tél. 01 44 39 89 38</w:t>
      </w:r>
      <w:r>
        <w:rPr>
          <w:rFonts w:ascii="Arial" w:hAnsi="Arial" w:cs="Arial"/>
          <w:b/>
          <w:sz w:val="20"/>
          <w:szCs w:val="20"/>
        </w:rPr>
        <w:tab/>
        <w:t xml:space="preserve">- </w:t>
      </w:r>
      <w:hyperlink r:id="rId12" w:history="1">
        <w:r w:rsidRPr="003C34AA">
          <w:rPr>
            <w:rStyle w:val="Lienhypertexte"/>
            <w:rFonts w:ascii="Arial" w:hAnsi="Arial" w:cs="Arial"/>
            <w:b/>
            <w:sz w:val="20"/>
            <w:szCs w:val="20"/>
          </w:rPr>
          <w:t>m.weintraub@infoexpo.fr</w:t>
        </w:r>
      </w:hyperlink>
      <w:r>
        <w:rPr>
          <w:rFonts w:ascii="Arial" w:hAnsi="Arial" w:cs="Arial"/>
          <w:b/>
          <w:sz w:val="20"/>
          <w:szCs w:val="20"/>
        </w:rPr>
        <w:t xml:space="preserve"> </w:t>
      </w:r>
    </w:p>
    <w:p w:rsidR="00547050" w:rsidRPr="001C2551" w:rsidRDefault="00547050" w:rsidP="00547050">
      <w:pPr>
        <w:pStyle w:val="Paragraphedeliste"/>
        <w:autoSpaceDE w:val="0"/>
        <w:autoSpaceDN w:val="0"/>
        <w:adjustRightInd w:val="0"/>
        <w:spacing w:after="0" w:line="240" w:lineRule="auto"/>
        <w:ind w:left="0"/>
        <w:jc w:val="both"/>
        <w:rPr>
          <w:rFonts w:ascii="Arial" w:hAnsi="Arial" w:cs="Arial"/>
          <w:b/>
          <w:color w:val="272627"/>
          <w:sz w:val="20"/>
          <w:szCs w:val="20"/>
        </w:rPr>
      </w:pPr>
    </w:p>
    <w:p w:rsidR="00547050" w:rsidRPr="001C2551" w:rsidRDefault="00547050" w:rsidP="00547050">
      <w:pPr>
        <w:pStyle w:val="Paragraphedeliste"/>
        <w:autoSpaceDE w:val="0"/>
        <w:autoSpaceDN w:val="0"/>
        <w:adjustRightInd w:val="0"/>
        <w:spacing w:after="0" w:line="240" w:lineRule="auto"/>
        <w:ind w:left="0"/>
        <w:jc w:val="both"/>
        <w:rPr>
          <w:rFonts w:ascii="Arial" w:hAnsi="Arial" w:cs="Arial"/>
          <w:b/>
          <w:sz w:val="20"/>
          <w:szCs w:val="20"/>
        </w:rPr>
      </w:pPr>
      <w:r w:rsidRPr="001C2551">
        <w:rPr>
          <w:rFonts w:ascii="Arial" w:hAnsi="Arial" w:cs="Arial"/>
          <w:b/>
          <w:sz w:val="20"/>
          <w:szCs w:val="20"/>
        </w:rPr>
        <w:t>Relations Presse :</w:t>
      </w:r>
      <w:r w:rsidRPr="001C2551">
        <w:rPr>
          <w:rFonts w:ascii="Arial" w:hAnsi="Arial" w:cs="Arial"/>
          <w:b/>
          <w:sz w:val="20"/>
          <w:szCs w:val="20"/>
        </w:rPr>
        <w:tab/>
      </w:r>
    </w:p>
    <w:p w:rsidR="00547050" w:rsidRPr="001C2551" w:rsidRDefault="00547050" w:rsidP="00547050">
      <w:pPr>
        <w:pStyle w:val="Paragraphedeliste"/>
        <w:autoSpaceDE w:val="0"/>
        <w:autoSpaceDN w:val="0"/>
        <w:adjustRightInd w:val="0"/>
        <w:spacing w:after="0" w:line="240" w:lineRule="auto"/>
        <w:ind w:left="0"/>
        <w:jc w:val="both"/>
        <w:rPr>
          <w:rFonts w:ascii="Arial" w:hAnsi="Arial" w:cs="Arial"/>
          <w:b/>
          <w:color w:val="272627"/>
          <w:sz w:val="20"/>
          <w:szCs w:val="20"/>
        </w:rPr>
      </w:pPr>
    </w:p>
    <w:p w:rsidR="00547050" w:rsidRPr="001C2551" w:rsidRDefault="00547050" w:rsidP="00547050">
      <w:pPr>
        <w:pStyle w:val="Paragraphedeliste"/>
        <w:autoSpaceDE w:val="0"/>
        <w:autoSpaceDN w:val="0"/>
        <w:adjustRightInd w:val="0"/>
        <w:spacing w:after="0" w:line="240" w:lineRule="auto"/>
        <w:ind w:left="0"/>
        <w:jc w:val="both"/>
        <w:rPr>
          <w:rFonts w:ascii="Arial" w:hAnsi="Arial" w:cs="Arial"/>
          <w:b/>
          <w:color w:val="272627"/>
          <w:sz w:val="20"/>
          <w:szCs w:val="20"/>
        </w:rPr>
      </w:pPr>
      <w:r w:rsidRPr="001C2551">
        <w:rPr>
          <w:rFonts w:ascii="Arial" w:hAnsi="Arial" w:cs="Arial"/>
          <w:b/>
          <w:sz w:val="20"/>
          <w:szCs w:val="20"/>
        </w:rPr>
        <w:t xml:space="preserve">Marie-Christine Flahault </w:t>
      </w:r>
      <w:r w:rsidRPr="001C2551">
        <w:rPr>
          <w:rFonts w:ascii="Arial" w:hAnsi="Arial" w:cs="Arial"/>
          <w:b/>
          <w:sz w:val="20"/>
          <w:szCs w:val="20"/>
        </w:rPr>
        <w:tab/>
      </w:r>
      <w:r w:rsidRPr="001C2551">
        <w:rPr>
          <w:rFonts w:ascii="Arial" w:hAnsi="Arial" w:cs="Arial"/>
          <w:b/>
          <w:sz w:val="20"/>
          <w:szCs w:val="20"/>
        </w:rPr>
        <w:tab/>
        <w:t>- Tél. 06 15 37 18 11</w:t>
      </w:r>
      <w:r w:rsidRPr="001C2551">
        <w:rPr>
          <w:rFonts w:ascii="Arial" w:hAnsi="Arial" w:cs="Arial"/>
          <w:b/>
          <w:color w:val="272627"/>
          <w:sz w:val="20"/>
          <w:szCs w:val="20"/>
        </w:rPr>
        <w:t xml:space="preserve"> </w:t>
      </w:r>
      <w:r w:rsidRPr="001C2551">
        <w:rPr>
          <w:rFonts w:ascii="Arial" w:hAnsi="Arial" w:cs="Arial"/>
          <w:b/>
          <w:color w:val="272627"/>
          <w:sz w:val="20"/>
          <w:szCs w:val="20"/>
        </w:rPr>
        <w:tab/>
        <w:t xml:space="preserve">- </w:t>
      </w:r>
      <w:hyperlink r:id="rId13" w:history="1">
        <w:r w:rsidRPr="001C2551">
          <w:rPr>
            <w:rStyle w:val="Lienhypertexte"/>
            <w:rFonts w:ascii="Arial" w:hAnsi="Arial" w:cs="Arial"/>
            <w:b/>
            <w:sz w:val="20"/>
            <w:szCs w:val="20"/>
          </w:rPr>
          <w:t>flahault@orange.fr</w:t>
        </w:r>
      </w:hyperlink>
    </w:p>
    <w:p w:rsidR="00547050" w:rsidRPr="001C2551" w:rsidRDefault="00547050" w:rsidP="00547050">
      <w:pPr>
        <w:autoSpaceDE w:val="0"/>
        <w:autoSpaceDN w:val="0"/>
        <w:adjustRightInd w:val="0"/>
        <w:spacing w:after="0" w:line="240" w:lineRule="auto"/>
        <w:jc w:val="both"/>
        <w:rPr>
          <w:rFonts w:ascii="Arial" w:hAnsi="Arial" w:cs="Arial"/>
          <w:b/>
          <w:sz w:val="20"/>
          <w:szCs w:val="20"/>
        </w:rPr>
      </w:pPr>
    </w:p>
    <w:p w:rsidR="00547050" w:rsidRPr="001C2551" w:rsidRDefault="00547050" w:rsidP="00547050">
      <w:pPr>
        <w:autoSpaceDE w:val="0"/>
        <w:autoSpaceDN w:val="0"/>
        <w:adjustRightInd w:val="0"/>
        <w:spacing w:after="0" w:line="240" w:lineRule="auto"/>
        <w:jc w:val="both"/>
        <w:rPr>
          <w:rFonts w:ascii="Arial" w:hAnsi="Arial" w:cs="Arial"/>
          <w:b/>
          <w:sz w:val="20"/>
          <w:szCs w:val="20"/>
        </w:rPr>
      </w:pPr>
      <w:r w:rsidRPr="001C2551">
        <w:rPr>
          <w:rFonts w:ascii="Arial" w:hAnsi="Arial" w:cs="Arial"/>
          <w:b/>
          <w:sz w:val="20"/>
          <w:szCs w:val="20"/>
        </w:rPr>
        <w:t>Web :</w:t>
      </w:r>
      <w:r w:rsidRPr="001C2551">
        <w:rPr>
          <w:rFonts w:ascii="Arial" w:hAnsi="Arial" w:cs="Arial"/>
          <w:b/>
          <w:color w:val="272627"/>
          <w:sz w:val="20"/>
          <w:szCs w:val="20"/>
        </w:rPr>
        <w:t xml:space="preserve"> </w:t>
      </w:r>
      <w:hyperlink r:id="rId14" w:history="1">
        <w:r w:rsidRPr="001C2551">
          <w:rPr>
            <w:rStyle w:val="Lienhypertexte"/>
            <w:rFonts w:ascii="Arial" w:hAnsi="Arial" w:cs="Arial"/>
            <w:b/>
            <w:sz w:val="20"/>
            <w:szCs w:val="20"/>
          </w:rPr>
          <w:t>www.smartgrid-smartcity.com</w:t>
        </w:r>
      </w:hyperlink>
      <w:r w:rsidRPr="001C2551">
        <w:rPr>
          <w:rFonts w:ascii="Arial" w:hAnsi="Arial" w:cs="Arial"/>
          <w:b/>
          <w:sz w:val="20"/>
          <w:szCs w:val="20"/>
        </w:rPr>
        <w:t xml:space="preserve"> </w:t>
      </w:r>
      <w:r w:rsidRPr="001C2551">
        <w:rPr>
          <w:rFonts w:ascii="Arial" w:hAnsi="Arial" w:cs="Arial"/>
          <w:b/>
          <w:sz w:val="20"/>
          <w:szCs w:val="20"/>
        </w:rPr>
        <w:tab/>
      </w:r>
    </w:p>
    <w:p w:rsidR="00547050" w:rsidRPr="001C2551" w:rsidRDefault="00547050" w:rsidP="00547050">
      <w:pPr>
        <w:autoSpaceDE w:val="0"/>
        <w:autoSpaceDN w:val="0"/>
        <w:adjustRightInd w:val="0"/>
        <w:spacing w:after="0" w:line="240" w:lineRule="auto"/>
        <w:jc w:val="both"/>
        <w:rPr>
          <w:rFonts w:ascii="Arial" w:hAnsi="Arial" w:cs="Arial"/>
          <w:b/>
          <w:sz w:val="20"/>
          <w:szCs w:val="20"/>
        </w:rPr>
      </w:pPr>
    </w:p>
    <w:p w:rsidR="00547050" w:rsidRPr="001C2551" w:rsidRDefault="00547050" w:rsidP="00547050">
      <w:pPr>
        <w:autoSpaceDE w:val="0"/>
        <w:autoSpaceDN w:val="0"/>
        <w:adjustRightInd w:val="0"/>
        <w:spacing w:after="0" w:line="240" w:lineRule="auto"/>
        <w:jc w:val="both"/>
        <w:rPr>
          <w:rFonts w:ascii="Arial" w:hAnsi="Arial" w:cs="Arial"/>
          <w:b/>
          <w:sz w:val="20"/>
          <w:szCs w:val="20"/>
        </w:rPr>
      </w:pPr>
      <w:r w:rsidRPr="001C2551">
        <w:rPr>
          <w:rFonts w:ascii="Arial" w:hAnsi="Arial" w:cs="Arial"/>
          <w:b/>
          <w:sz w:val="20"/>
          <w:szCs w:val="20"/>
        </w:rPr>
        <w:t>Twitter :</w:t>
      </w:r>
      <w:r w:rsidRPr="001C2551">
        <w:rPr>
          <w:rFonts w:ascii="Arial" w:hAnsi="Arial" w:cs="Arial"/>
          <w:b/>
          <w:color w:val="272627"/>
          <w:sz w:val="20"/>
          <w:szCs w:val="20"/>
        </w:rPr>
        <w:t xml:space="preserve"> </w:t>
      </w:r>
      <w:hyperlink r:id="rId15" w:history="1">
        <w:r w:rsidRPr="001C2551">
          <w:rPr>
            <w:rStyle w:val="Lienhypertexte"/>
            <w:rFonts w:ascii="Arial" w:hAnsi="Arial" w:cs="Arial"/>
            <w:b/>
            <w:sz w:val="20"/>
            <w:szCs w:val="20"/>
          </w:rPr>
          <w:t>@</w:t>
        </w:r>
        <w:proofErr w:type="spellStart"/>
        <w:r w:rsidRPr="001C2551">
          <w:rPr>
            <w:rStyle w:val="u-linkcomplex-target"/>
            <w:rFonts w:ascii="Arial" w:hAnsi="Arial" w:cs="Arial"/>
            <w:sz w:val="20"/>
            <w:szCs w:val="20"/>
          </w:rPr>
          <w:t>salonsmartgrid</w:t>
        </w:r>
        <w:proofErr w:type="spellEnd"/>
      </w:hyperlink>
    </w:p>
    <w:p w:rsidR="00547050" w:rsidRPr="00B17B56" w:rsidRDefault="00547050" w:rsidP="00B17B56">
      <w:pPr>
        <w:spacing w:after="0" w:line="240" w:lineRule="auto"/>
        <w:jc w:val="both"/>
        <w:rPr>
          <w:rFonts w:ascii="Arial" w:hAnsi="Arial" w:cs="Arial"/>
          <w:sz w:val="20"/>
          <w:szCs w:val="20"/>
        </w:rPr>
      </w:pPr>
    </w:p>
    <w:sectPr w:rsidR="00547050" w:rsidRPr="00B17B56" w:rsidSect="00B57AD3">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31"/>
    <w:rsid w:val="00090C50"/>
    <w:rsid w:val="0014681E"/>
    <w:rsid w:val="001F4633"/>
    <w:rsid w:val="00222576"/>
    <w:rsid w:val="00262199"/>
    <w:rsid w:val="00307C31"/>
    <w:rsid w:val="0050509E"/>
    <w:rsid w:val="00523237"/>
    <w:rsid w:val="00531B31"/>
    <w:rsid w:val="00547050"/>
    <w:rsid w:val="005F7795"/>
    <w:rsid w:val="006F2E91"/>
    <w:rsid w:val="00723ECA"/>
    <w:rsid w:val="009A67A6"/>
    <w:rsid w:val="009D6255"/>
    <w:rsid w:val="00AA5AA8"/>
    <w:rsid w:val="00B17B56"/>
    <w:rsid w:val="00B57AD3"/>
    <w:rsid w:val="00B607AD"/>
    <w:rsid w:val="00BB718D"/>
    <w:rsid w:val="00C85E0F"/>
    <w:rsid w:val="00CE3554"/>
    <w:rsid w:val="00E479C7"/>
    <w:rsid w:val="00ED13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96B2"/>
  <w15:docId w15:val="{A70A7446-63D6-416F-9753-F627F7BF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633"/>
  </w:style>
  <w:style w:type="paragraph" w:styleId="Titre1">
    <w:name w:val="heading 1"/>
    <w:basedOn w:val="Normal"/>
    <w:link w:val="Titre1Car"/>
    <w:uiPriority w:val="9"/>
    <w:qFormat/>
    <w:rsid w:val="00B17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31B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1B31"/>
    <w:rPr>
      <w:b/>
      <w:bCs/>
    </w:rPr>
  </w:style>
  <w:style w:type="character" w:styleId="Accentuation">
    <w:name w:val="Emphasis"/>
    <w:basedOn w:val="Policepardfaut"/>
    <w:uiPriority w:val="20"/>
    <w:qFormat/>
    <w:rsid w:val="00531B31"/>
    <w:rPr>
      <w:i/>
      <w:iCs/>
    </w:rPr>
  </w:style>
  <w:style w:type="paragraph" w:styleId="Textedebulles">
    <w:name w:val="Balloon Text"/>
    <w:basedOn w:val="Normal"/>
    <w:link w:val="TextedebullesCar"/>
    <w:uiPriority w:val="99"/>
    <w:semiHidden/>
    <w:unhideWhenUsed/>
    <w:rsid w:val="002225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2576"/>
    <w:rPr>
      <w:rFonts w:ascii="Segoe UI" w:hAnsi="Segoe UI" w:cs="Segoe UI"/>
      <w:sz w:val="18"/>
      <w:szCs w:val="18"/>
    </w:rPr>
  </w:style>
  <w:style w:type="character" w:styleId="Lienhypertexte">
    <w:name w:val="Hyperlink"/>
    <w:basedOn w:val="Policepardfaut"/>
    <w:uiPriority w:val="99"/>
    <w:unhideWhenUsed/>
    <w:rsid w:val="00B17B56"/>
    <w:rPr>
      <w:color w:val="0000FF"/>
      <w:u w:val="single"/>
    </w:rPr>
  </w:style>
  <w:style w:type="character" w:customStyle="1" w:styleId="Titre1Car">
    <w:name w:val="Titre 1 Car"/>
    <w:basedOn w:val="Policepardfaut"/>
    <w:link w:val="Titre1"/>
    <w:uiPriority w:val="9"/>
    <w:rsid w:val="00B17B56"/>
    <w:rPr>
      <w:rFonts w:ascii="Times New Roman" w:eastAsia="Times New Roman" w:hAnsi="Times New Roman" w:cs="Times New Roman"/>
      <w:b/>
      <w:bCs/>
      <w:kern w:val="36"/>
      <w:sz w:val="48"/>
      <w:szCs w:val="48"/>
      <w:lang w:eastAsia="fr-FR"/>
    </w:rPr>
  </w:style>
  <w:style w:type="character" w:customStyle="1" w:styleId="notranslate">
    <w:name w:val="notranslate"/>
    <w:basedOn w:val="Policepardfaut"/>
    <w:rsid w:val="00B17B56"/>
  </w:style>
  <w:style w:type="paragraph" w:customStyle="1" w:styleId="p2">
    <w:name w:val="p2"/>
    <w:basedOn w:val="Normal"/>
    <w:rsid w:val="00090C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090C50"/>
  </w:style>
  <w:style w:type="paragraph" w:styleId="Paragraphedeliste">
    <w:name w:val="List Paragraph"/>
    <w:basedOn w:val="Normal"/>
    <w:uiPriority w:val="34"/>
    <w:qFormat/>
    <w:rsid w:val="00547050"/>
    <w:pPr>
      <w:ind w:left="720"/>
      <w:contextualSpacing/>
    </w:pPr>
  </w:style>
  <w:style w:type="character" w:customStyle="1" w:styleId="u-linkcomplex-target">
    <w:name w:val="u-linkcomplex-target"/>
    <w:rsid w:val="00547050"/>
  </w:style>
  <w:style w:type="character" w:customStyle="1" w:styleId="tt-cursor">
    <w:name w:val="tt-cursor"/>
    <w:basedOn w:val="Policepardfaut"/>
    <w:rsid w:val="00146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28503">
      <w:bodyDiv w:val="1"/>
      <w:marLeft w:val="0"/>
      <w:marRight w:val="0"/>
      <w:marTop w:val="0"/>
      <w:marBottom w:val="0"/>
      <w:divBdr>
        <w:top w:val="none" w:sz="0" w:space="0" w:color="auto"/>
        <w:left w:val="none" w:sz="0" w:space="0" w:color="auto"/>
        <w:bottom w:val="none" w:sz="0" w:space="0" w:color="auto"/>
        <w:right w:val="none" w:sz="0" w:space="0" w:color="auto"/>
      </w:divBdr>
    </w:div>
    <w:div w:id="418914259">
      <w:bodyDiv w:val="1"/>
      <w:marLeft w:val="0"/>
      <w:marRight w:val="0"/>
      <w:marTop w:val="0"/>
      <w:marBottom w:val="0"/>
      <w:divBdr>
        <w:top w:val="none" w:sz="0" w:space="0" w:color="auto"/>
        <w:left w:val="none" w:sz="0" w:space="0" w:color="auto"/>
        <w:bottom w:val="none" w:sz="0" w:space="0" w:color="auto"/>
        <w:right w:val="none" w:sz="0" w:space="0" w:color="auto"/>
      </w:divBdr>
    </w:div>
    <w:div w:id="490609292">
      <w:bodyDiv w:val="1"/>
      <w:marLeft w:val="0"/>
      <w:marRight w:val="0"/>
      <w:marTop w:val="0"/>
      <w:marBottom w:val="0"/>
      <w:divBdr>
        <w:top w:val="none" w:sz="0" w:space="0" w:color="auto"/>
        <w:left w:val="none" w:sz="0" w:space="0" w:color="auto"/>
        <w:bottom w:val="none" w:sz="0" w:space="0" w:color="auto"/>
        <w:right w:val="none" w:sz="0" w:space="0" w:color="auto"/>
      </w:divBdr>
    </w:div>
    <w:div w:id="808522806">
      <w:bodyDiv w:val="1"/>
      <w:marLeft w:val="0"/>
      <w:marRight w:val="0"/>
      <w:marTop w:val="0"/>
      <w:marBottom w:val="0"/>
      <w:divBdr>
        <w:top w:val="none" w:sz="0" w:space="0" w:color="auto"/>
        <w:left w:val="none" w:sz="0" w:space="0" w:color="auto"/>
        <w:bottom w:val="none" w:sz="0" w:space="0" w:color="auto"/>
        <w:right w:val="none" w:sz="0" w:space="0" w:color="auto"/>
      </w:divBdr>
      <w:divsChild>
        <w:div w:id="1444421414">
          <w:marLeft w:val="0"/>
          <w:marRight w:val="0"/>
          <w:marTop w:val="0"/>
          <w:marBottom w:val="0"/>
          <w:divBdr>
            <w:top w:val="none" w:sz="0" w:space="0" w:color="auto"/>
            <w:left w:val="none" w:sz="0" w:space="0" w:color="auto"/>
            <w:bottom w:val="none" w:sz="0" w:space="0" w:color="auto"/>
            <w:right w:val="none" w:sz="0" w:space="0" w:color="auto"/>
          </w:divBdr>
        </w:div>
        <w:div w:id="254049537">
          <w:marLeft w:val="0"/>
          <w:marRight w:val="0"/>
          <w:marTop w:val="0"/>
          <w:marBottom w:val="0"/>
          <w:divBdr>
            <w:top w:val="none" w:sz="0" w:space="0" w:color="auto"/>
            <w:left w:val="none" w:sz="0" w:space="0" w:color="auto"/>
            <w:bottom w:val="none" w:sz="0" w:space="0" w:color="auto"/>
            <w:right w:val="none" w:sz="0" w:space="0" w:color="auto"/>
          </w:divBdr>
        </w:div>
      </w:divsChild>
    </w:div>
    <w:div w:id="1468162850">
      <w:bodyDiv w:val="1"/>
      <w:marLeft w:val="0"/>
      <w:marRight w:val="0"/>
      <w:marTop w:val="0"/>
      <w:marBottom w:val="0"/>
      <w:divBdr>
        <w:top w:val="none" w:sz="0" w:space="0" w:color="auto"/>
        <w:left w:val="none" w:sz="0" w:space="0" w:color="auto"/>
        <w:bottom w:val="none" w:sz="0" w:space="0" w:color="auto"/>
        <w:right w:val="none" w:sz="0" w:space="0" w:color="auto"/>
      </w:divBdr>
    </w:div>
    <w:div w:id="1662855408">
      <w:bodyDiv w:val="1"/>
      <w:marLeft w:val="0"/>
      <w:marRight w:val="0"/>
      <w:marTop w:val="0"/>
      <w:marBottom w:val="0"/>
      <w:divBdr>
        <w:top w:val="none" w:sz="0" w:space="0" w:color="auto"/>
        <w:left w:val="none" w:sz="0" w:space="0" w:color="auto"/>
        <w:bottom w:val="none" w:sz="0" w:space="0" w:color="auto"/>
        <w:right w:val="none" w:sz="0" w:space="0" w:color="auto"/>
      </w:divBdr>
    </w:div>
    <w:div w:id="2129005097">
      <w:bodyDiv w:val="1"/>
      <w:marLeft w:val="0"/>
      <w:marRight w:val="0"/>
      <w:marTop w:val="0"/>
      <w:marBottom w:val="0"/>
      <w:divBdr>
        <w:top w:val="none" w:sz="0" w:space="0" w:color="auto"/>
        <w:left w:val="none" w:sz="0" w:space="0" w:color="auto"/>
        <w:bottom w:val="none" w:sz="0" w:space="0" w:color="auto"/>
        <w:right w:val="none" w:sz="0" w:space="0" w:color="auto"/>
      </w:divBdr>
      <w:divsChild>
        <w:div w:id="796337266">
          <w:marLeft w:val="0"/>
          <w:marRight w:val="0"/>
          <w:marTop w:val="0"/>
          <w:marBottom w:val="0"/>
          <w:divBdr>
            <w:top w:val="none" w:sz="0" w:space="0" w:color="auto"/>
            <w:left w:val="none" w:sz="0" w:space="0" w:color="auto"/>
            <w:bottom w:val="none" w:sz="0" w:space="0" w:color="auto"/>
            <w:right w:val="none" w:sz="0" w:space="0" w:color="auto"/>
          </w:divBdr>
        </w:div>
        <w:div w:id="95336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fr&amp;prev=search&amp;rurl=translate.google.com&amp;sl=en&amp;sp=nmt4&amp;u=https://www.grandviewresearch.com/industry-analysis/smart-transportation-market&amp;xid=17259,15700022,15700186,15700191,15700253&amp;usg=ALkJrhgAJCuzQ9NS-nqDr9BmLzAkB6yi5g" TargetMode="External"/><Relationship Id="rId13" Type="http://schemas.openxmlformats.org/officeDocument/2006/relationships/hyperlink" Target="mailto:flahault@orange.fr" TargetMode="External"/><Relationship Id="rId3" Type="http://schemas.openxmlformats.org/officeDocument/2006/relationships/webSettings" Target="webSettings.xml"/><Relationship Id="rId7" Type="http://schemas.openxmlformats.org/officeDocument/2006/relationships/hyperlink" Target="https://translate.googleusercontent.com/translate_c?depth=1&amp;hl=fr&amp;prev=search&amp;rurl=translate.google.com&amp;sl=en&amp;sp=nmt4&amp;u=https://www.grandviewresearch.com/industry-analysis/smart-transportation-market&amp;xid=17259,15700022,15700186,15700191,15700253&amp;usg=ALkJrhgAJCuzQ9NS-nqDr9BmLzAkB6yi5g" TargetMode="External"/><Relationship Id="rId12" Type="http://schemas.openxmlformats.org/officeDocument/2006/relationships/hyperlink" Target="mailto:m.weintraub@infoexpo.f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g.lichan@infoexpo.fr" TargetMode="External"/><Relationship Id="rId5" Type="http://schemas.openxmlformats.org/officeDocument/2006/relationships/image" Target="media/image2.png"/><Relationship Id="rId15" Type="http://schemas.openxmlformats.org/officeDocument/2006/relationships/hyperlink" Target="https://twitter.com/salonsmartgrid" TargetMode="External"/><Relationship Id="rId10" Type="http://schemas.openxmlformats.org/officeDocument/2006/relationships/hyperlink" Target="mailto:g.courcelle@infoexpo.fr"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www.smartgrid-smartcit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2185</Words>
  <Characters>12021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BELVAL</dc:creator>
  <cp:lastModifiedBy>BELVAL</cp:lastModifiedBy>
  <cp:revision>4</cp:revision>
  <cp:lastPrinted>2019-05-13T14:38:00Z</cp:lastPrinted>
  <dcterms:created xsi:type="dcterms:W3CDTF">2019-05-13T15:20:00Z</dcterms:created>
  <dcterms:modified xsi:type="dcterms:W3CDTF">2019-05-13T15:20:00Z</dcterms:modified>
</cp:coreProperties>
</file>